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6CAFB" w14:textId="77777777" w:rsidR="00F05D18" w:rsidRPr="00D871E5" w:rsidRDefault="00F05D18" w:rsidP="00F05D18">
      <w:pPr>
        <w:pStyle w:val="ListParagraph"/>
        <w:jc w:val="both"/>
        <w:rPr>
          <w:rFonts w:ascii="Calibri" w:hAnsi="Calibri" w:cs="Calibri"/>
          <w:b/>
          <w:bCs/>
          <w:u w:val="single"/>
          <w:lang w:eastAsia="zh-CN"/>
        </w:rPr>
      </w:pPr>
      <w:r w:rsidRPr="00D871E5">
        <w:rPr>
          <w:rFonts w:cstheme="minorHAnsi"/>
          <w:b/>
          <w:bCs/>
          <w:color w:val="000000"/>
          <w:u w:val="single"/>
        </w:rPr>
        <w:t xml:space="preserve">OOH Advertising in Taiwan (10x Buses, Escalator Wall and Lightbox ad in </w:t>
      </w:r>
      <w:proofErr w:type="spellStart"/>
      <w:r w:rsidRPr="00D871E5">
        <w:rPr>
          <w:rFonts w:cstheme="minorHAnsi"/>
          <w:b/>
          <w:bCs/>
          <w:color w:val="000000"/>
          <w:u w:val="single"/>
        </w:rPr>
        <w:t>Ximen</w:t>
      </w:r>
      <w:proofErr w:type="spellEnd"/>
      <w:r w:rsidRPr="00D871E5">
        <w:rPr>
          <w:rFonts w:cstheme="minorHAnsi"/>
          <w:b/>
          <w:bCs/>
          <w:color w:val="000000"/>
          <w:u w:val="single"/>
        </w:rPr>
        <w:t xml:space="preserve"> MRT Station)</w:t>
      </w:r>
    </w:p>
    <w:p w14:paraId="1925CFBC" w14:textId="77777777" w:rsidR="00F05D18" w:rsidRDefault="00F05D18" w:rsidP="00F05D18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724EF">
        <w:rPr>
          <w:rFonts w:asciiTheme="minorHAnsi" w:hAnsiTheme="minorHAnsi" w:cstheme="minorHAnsi"/>
          <w:sz w:val="22"/>
          <w:szCs w:val="22"/>
        </w:rPr>
        <w:t>PGT also undertook another international advertising campaign that commenced in December</w:t>
      </w:r>
      <w:r>
        <w:rPr>
          <w:rFonts w:asciiTheme="minorHAnsi" w:hAnsiTheme="minorHAnsi" w:cstheme="minorHAnsi"/>
          <w:sz w:val="22"/>
          <w:szCs w:val="22"/>
        </w:rPr>
        <w:t xml:space="preserve"> 2019 – June</w:t>
      </w:r>
      <w:r w:rsidRPr="000724EF">
        <w:rPr>
          <w:rFonts w:asciiTheme="minorHAnsi" w:hAnsiTheme="minorHAnsi" w:cstheme="minorHAnsi"/>
          <w:sz w:val="22"/>
          <w:szCs w:val="22"/>
        </w:rPr>
        <w:t xml:space="preserve"> 20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0724EF">
        <w:rPr>
          <w:rFonts w:asciiTheme="minorHAnsi" w:hAnsiTheme="minorHAnsi" w:cstheme="minorHAnsi"/>
          <w:sz w:val="22"/>
          <w:szCs w:val="22"/>
        </w:rPr>
        <w:t xml:space="preserve"> which involved wrapping of </w:t>
      </w:r>
      <w:r>
        <w:rPr>
          <w:rFonts w:asciiTheme="minorHAnsi" w:hAnsiTheme="minorHAnsi" w:cstheme="minorHAnsi"/>
          <w:sz w:val="22"/>
          <w:szCs w:val="22"/>
        </w:rPr>
        <w:t>10</w:t>
      </w:r>
      <w:r w:rsidRPr="000724EF">
        <w:rPr>
          <w:rFonts w:asciiTheme="minorHAnsi" w:hAnsiTheme="minorHAnsi" w:cstheme="minorHAnsi"/>
          <w:sz w:val="22"/>
          <w:szCs w:val="22"/>
        </w:rPr>
        <w:t xml:space="preserve"> buses in Taipei for 7 months.</w:t>
      </w:r>
      <w:r w:rsidRPr="000724EF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0724EF">
        <w:rPr>
          <w:rFonts w:asciiTheme="minorHAnsi" w:hAnsiTheme="minorHAnsi" w:cstheme="minorHAnsi"/>
          <w:sz w:val="22"/>
          <w:szCs w:val="22"/>
        </w:rPr>
        <w:t xml:space="preserve">Subsequently, for 3 months, from January </w:t>
      </w:r>
      <w:r>
        <w:rPr>
          <w:rFonts w:asciiTheme="minorHAnsi" w:hAnsiTheme="minorHAnsi" w:cstheme="minorHAnsi"/>
          <w:sz w:val="22"/>
          <w:szCs w:val="22"/>
        </w:rPr>
        <w:t>2020 –</w:t>
      </w:r>
      <w:r w:rsidRPr="000724EF">
        <w:rPr>
          <w:rFonts w:asciiTheme="minorHAnsi" w:hAnsiTheme="minorHAnsi" w:cstheme="minorHAnsi"/>
          <w:sz w:val="22"/>
          <w:szCs w:val="22"/>
        </w:rPr>
        <w:t xml:space="preserve"> March</w:t>
      </w:r>
      <w:r>
        <w:rPr>
          <w:rFonts w:asciiTheme="minorHAnsi" w:hAnsiTheme="minorHAnsi" w:cstheme="minorHAnsi"/>
          <w:sz w:val="22"/>
          <w:szCs w:val="22"/>
        </w:rPr>
        <w:t xml:space="preserve"> 2020</w:t>
      </w:r>
      <w:r w:rsidRPr="000724EF">
        <w:rPr>
          <w:rFonts w:asciiTheme="minorHAnsi" w:hAnsiTheme="minorHAnsi" w:cstheme="minorHAnsi"/>
          <w:sz w:val="22"/>
          <w:szCs w:val="22"/>
        </w:rPr>
        <w:t xml:space="preserve">, EPY was also featured on the escalator wall of Taipei’s </w:t>
      </w:r>
      <w:proofErr w:type="spellStart"/>
      <w:r w:rsidRPr="000724EF">
        <w:rPr>
          <w:rFonts w:asciiTheme="minorHAnsi" w:hAnsiTheme="minorHAnsi" w:cstheme="minorHAnsi"/>
          <w:sz w:val="22"/>
          <w:szCs w:val="22"/>
        </w:rPr>
        <w:t>Ximen</w:t>
      </w:r>
      <w:proofErr w:type="spellEnd"/>
      <w:r w:rsidRPr="000724EF">
        <w:rPr>
          <w:rFonts w:asciiTheme="minorHAnsi" w:hAnsiTheme="minorHAnsi" w:cstheme="minorHAnsi"/>
          <w:sz w:val="22"/>
          <w:szCs w:val="22"/>
        </w:rPr>
        <w:t xml:space="preserve"> MRT Station. </w:t>
      </w:r>
      <w:proofErr w:type="spellStart"/>
      <w:r w:rsidRPr="000724EF">
        <w:rPr>
          <w:rFonts w:asciiTheme="minorHAnsi" w:hAnsiTheme="minorHAnsi" w:cstheme="minorHAnsi"/>
          <w:sz w:val="22"/>
          <w:szCs w:val="22"/>
        </w:rPr>
        <w:t>Ximen</w:t>
      </w:r>
      <w:proofErr w:type="spellEnd"/>
      <w:r w:rsidRPr="000724EF">
        <w:rPr>
          <w:rFonts w:asciiTheme="minorHAnsi" w:hAnsiTheme="minorHAnsi" w:cstheme="minorHAnsi"/>
          <w:sz w:val="22"/>
          <w:szCs w:val="22"/>
        </w:rPr>
        <w:t xml:space="preserve"> MRT station </w:t>
      </w:r>
      <w:r w:rsidRPr="000724EF">
        <w:rPr>
          <w:rFonts w:asciiTheme="minorHAnsi" w:hAnsiTheme="minorHAnsi" w:cstheme="minorHAnsi"/>
          <w:sz w:val="22"/>
          <w:szCs w:val="22"/>
          <w:lang w:eastAsia="zh-CN"/>
        </w:rPr>
        <w:t xml:space="preserve">has the highest footfall, being a highly used transit station by commuters where its footfall/traffic is approximately 4.8 million people every month. </w:t>
      </w:r>
    </w:p>
    <w:p w14:paraId="5A9F1CE3" w14:textId="77777777" w:rsidR="00F05D18" w:rsidRDefault="00F05D18" w:rsidP="00F05D18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25241625" w14:textId="77777777" w:rsidR="00F05D18" w:rsidRPr="00873CE8" w:rsidRDefault="00F05D18" w:rsidP="00F05D18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724EF">
        <w:rPr>
          <w:rFonts w:asciiTheme="minorHAnsi" w:hAnsiTheme="minorHAnsi"/>
          <w:b/>
          <w:sz w:val="22"/>
          <w:szCs w:val="22"/>
        </w:rPr>
        <w:t>Note</w:t>
      </w:r>
      <w:r w:rsidRPr="000724EF">
        <w:rPr>
          <w:rFonts w:asciiTheme="minorHAnsi" w:hAnsiTheme="minorHAnsi"/>
          <w:sz w:val="22"/>
          <w:szCs w:val="22"/>
        </w:rPr>
        <w:t xml:space="preserve">: The last ad that was included in this campaign, i.e. Lightbox ad in </w:t>
      </w:r>
      <w:proofErr w:type="spellStart"/>
      <w:r w:rsidRPr="000724EF">
        <w:rPr>
          <w:rFonts w:asciiTheme="minorHAnsi" w:hAnsiTheme="minorHAnsi"/>
          <w:sz w:val="22"/>
          <w:szCs w:val="22"/>
        </w:rPr>
        <w:t>Ximen</w:t>
      </w:r>
      <w:proofErr w:type="spellEnd"/>
      <w:r w:rsidRPr="000724EF">
        <w:rPr>
          <w:rFonts w:asciiTheme="minorHAnsi" w:hAnsiTheme="minorHAnsi"/>
          <w:sz w:val="22"/>
          <w:szCs w:val="22"/>
        </w:rPr>
        <w:t xml:space="preserve"> MRT station, was initially planned in April </w:t>
      </w:r>
      <w:r>
        <w:rPr>
          <w:rFonts w:asciiTheme="minorHAnsi" w:hAnsiTheme="minorHAnsi"/>
          <w:sz w:val="22"/>
          <w:szCs w:val="22"/>
        </w:rPr>
        <w:t xml:space="preserve">2020 </w:t>
      </w:r>
      <w:r w:rsidRPr="000724EF">
        <w:rPr>
          <w:rFonts w:asciiTheme="minorHAnsi" w:hAnsiTheme="minorHAnsi"/>
          <w:sz w:val="22"/>
          <w:szCs w:val="22"/>
        </w:rPr>
        <w:t xml:space="preserve">– June 2020. However, due to Covid-19 pandemic, PGT has postponed it to December 2020. </w:t>
      </w:r>
    </w:p>
    <w:p w14:paraId="74724F92" w14:textId="77777777" w:rsidR="00F05D18" w:rsidRDefault="00F05D18" w:rsidP="00F05D18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4536"/>
      </w:tblGrid>
      <w:tr w:rsidR="00F05D18" w:rsidRPr="00010185" w14:paraId="11585279" w14:textId="77777777" w:rsidTr="006674F2">
        <w:tc>
          <w:tcPr>
            <w:tcW w:w="2110" w:type="dxa"/>
          </w:tcPr>
          <w:p w14:paraId="606394D7" w14:textId="77777777" w:rsidR="00F05D18" w:rsidRPr="00010185" w:rsidRDefault="00F05D18" w:rsidP="006674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Period/Months:</w:t>
            </w:r>
          </w:p>
        </w:tc>
        <w:tc>
          <w:tcPr>
            <w:tcW w:w="4536" w:type="dxa"/>
          </w:tcPr>
          <w:p w14:paraId="6751DF3C" w14:textId="77777777" w:rsidR="00F05D18" w:rsidRDefault="00F05D18" w:rsidP="006674F2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-December 2019 – June 2019: 10x Buses</w:t>
            </w:r>
          </w:p>
          <w:p w14:paraId="4AEDE68D" w14:textId="77777777" w:rsidR="00F05D18" w:rsidRDefault="00F05D18" w:rsidP="006674F2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-January 2020 – March 2020: Escalator Wall</w:t>
            </w:r>
          </w:p>
          <w:p w14:paraId="23B27C53" w14:textId="77777777" w:rsidR="00F05D18" w:rsidRPr="00010185" w:rsidRDefault="00F05D18" w:rsidP="006674F2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-December 2020 – February 2020: Lightbox</w:t>
            </w:r>
          </w:p>
        </w:tc>
      </w:tr>
      <w:tr w:rsidR="00F05D18" w14:paraId="5D6CA008" w14:textId="77777777" w:rsidTr="006674F2">
        <w:tc>
          <w:tcPr>
            <w:tcW w:w="2110" w:type="dxa"/>
          </w:tcPr>
          <w:p w14:paraId="0460A907" w14:textId="77777777" w:rsidR="00F05D18" w:rsidRDefault="00F05D18" w:rsidP="006674F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Budget:</w:t>
            </w:r>
          </w:p>
        </w:tc>
        <w:tc>
          <w:tcPr>
            <w:tcW w:w="4536" w:type="dxa"/>
          </w:tcPr>
          <w:p w14:paraId="0B412672" w14:textId="77777777" w:rsidR="00F05D18" w:rsidRPr="00A84C12" w:rsidRDefault="00F05D18" w:rsidP="006674F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RM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450,000.00</w:t>
            </w:r>
          </w:p>
        </w:tc>
      </w:tr>
      <w:tr w:rsidR="00F05D18" w14:paraId="1F7886CB" w14:textId="77777777" w:rsidTr="006674F2">
        <w:tc>
          <w:tcPr>
            <w:tcW w:w="2110" w:type="dxa"/>
          </w:tcPr>
          <w:p w14:paraId="2B442AB9" w14:textId="77777777" w:rsidR="00F05D18" w:rsidRPr="00A84C12" w:rsidRDefault="00F05D18" w:rsidP="006674F2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Actual :</w:t>
            </w:r>
            <w:proofErr w:type="gramEnd"/>
          </w:p>
        </w:tc>
        <w:tc>
          <w:tcPr>
            <w:tcW w:w="4536" w:type="dxa"/>
          </w:tcPr>
          <w:p w14:paraId="7127D08C" w14:textId="77777777" w:rsidR="00F05D18" w:rsidRPr="00A84C12" w:rsidRDefault="00F05D18" w:rsidP="006674F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RM477,743.00</w:t>
            </w:r>
          </w:p>
        </w:tc>
      </w:tr>
    </w:tbl>
    <w:p w14:paraId="6DD7DE01" w14:textId="77777777" w:rsidR="00F05D18" w:rsidRDefault="00F05D18" w:rsidP="00F05D18">
      <w:pPr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0D6CB86A" w14:textId="77777777" w:rsidR="00F05D18" w:rsidRDefault="00F05D18" w:rsidP="00F05D18">
      <w:pPr>
        <w:ind w:left="720"/>
        <w:jc w:val="both"/>
        <w:rPr>
          <w:rFonts w:asciiTheme="minorHAnsi" w:hAnsiTheme="minorHAnsi"/>
          <w:sz w:val="22"/>
          <w:szCs w:val="22"/>
          <w:lang w:eastAsia="zh-CN"/>
        </w:rPr>
      </w:pPr>
      <w:r>
        <w:rPr>
          <w:rFonts w:asciiTheme="minorHAnsi" w:hAnsiTheme="minorHAnsi"/>
          <w:sz w:val="22"/>
          <w:szCs w:val="22"/>
          <w:lang w:eastAsia="zh-CN"/>
        </w:rPr>
        <w:t xml:space="preserve">Photo of </w:t>
      </w:r>
      <w:r w:rsidRPr="00A00674">
        <w:rPr>
          <w:rFonts w:asciiTheme="minorHAnsi" w:hAnsiTheme="minorHAnsi"/>
          <w:sz w:val="22"/>
          <w:szCs w:val="22"/>
          <w:lang w:eastAsia="zh-CN"/>
        </w:rPr>
        <w:t>“U” Shaped Escalator Wall Ad</w:t>
      </w:r>
      <w:r>
        <w:rPr>
          <w:rFonts w:asciiTheme="minorHAnsi" w:hAnsiTheme="minorHAnsi"/>
          <w:sz w:val="22"/>
          <w:szCs w:val="22"/>
          <w:lang w:eastAsia="zh-CN"/>
        </w:rPr>
        <w:t xml:space="preserve"> at </w:t>
      </w:r>
      <w:proofErr w:type="spellStart"/>
      <w:r>
        <w:rPr>
          <w:rFonts w:asciiTheme="minorHAnsi" w:hAnsiTheme="minorHAnsi"/>
          <w:sz w:val="22"/>
          <w:szCs w:val="22"/>
          <w:lang w:eastAsia="zh-CN"/>
        </w:rPr>
        <w:t>Ximen</w:t>
      </w:r>
      <w:proofErr w:type="spellEnd"/>
      <w:r>
        <w:rPr>
          <w:rFonts w:asciiTheme="minorHAnsi" w:hAnsiTheme="minorHAnsi"/>
          <w:sz w:val="22"/>
          <w:szCs w:val="22"/>
          <w:lang w:eastAsia="zh-CN"/>
        </w:rPr>
        <w:t xml:space="preserve"> MRT Station:</w:t>
      </w:r>
    </w:p>
    <w:p w14:paraId="1EEB6B4A" w14:textId="77777777" w:rsidR="00F05D18" w:rsidRDefault="00F05D18" w:rsidP="00F05D18">
      <w:pPr>
        <w:ind w:left="720"/>
        <w:jc w:val="both"/>
        <w:rPr>
          <w:rFonts w:asciiTheme="minorHAnsi" w:hAnsiTheme="minorHAnsi"/>
          <w:sz w:val="22"/>
          <w:szCs w:val="22"/>
          <w:lang w:eastAsia="zh-CN"/>
        </w:rPr>
      </w:pPr>
      <w:r>
        <w:rPr>
          <w:rFonts w:asciiTheme="minorHAnsi" w:hAnsiTheme="minorHAnsi"/>
          <w:noProof/>
          <w:sz w:val="22"/>
          <w:szCs w:val="22"/>
          <w:lang w:eastAsia="zh-CN"/>
        </w:rPr>
        <w:drawing>
          <wp:anchor distT="0" distB="0" distL="114300" distR="114300" simplePos="0" relativeHeight="251659264" behindDoc="0" locked="0" layoutInCell="1" allowOverlap="1" wp14:anchorId="007B8E19" wp14:editId="1F070EA1">
            <wp:simplePos x="0" y="0"/>
            <wp:positionH relativeFrom="column">
              <wp:posOffset>455295</wp:posOffset>
            </wp:positionH>
            <wp:positionV relativeFrom="paragraph">
              <wp:posOffset>33655</wp:posOffset>
            </wp:positionV>
            <wp:extent cx="4910071" cy="6226494"/>
            <wp:effectExtent l="0" t="0" r="5080" b="3175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071" cy="622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FB2E0" w14:textId="77777777" w:rsidR="00F05D18" w:rsidRDefault="00F05D18" w:rsidP="00F05D18">
      <w:pPr>
        <w:ind w:left="720"/>
        <w:jc w:val="both"/>
        <w:rPr>
          <w:rFonts w:asciiTheme="minorHAnsi" w:hAnsiTheme="minorHAnsi"/>
          <w:sz w:val="22"/>
          <w:szCs w:val="22"/>
          <w:lang w:eastAsia="zh-CN"/>
        </w:rPr>
      </w:pPr>
    </w:p>
    <w:p w14:paraId="65FE0FAB" w14:textId="77777777" w:rsidR="00F05D18" w:rsidRDefault="00F05D18" w:rsidP="00F05D18">
      <w:pPr>
        <w:tabs>
          <w:tab w:val="left" w:pos="720"/>
        </w:tabs>
        <w:ind w:firstLine="720"/>
        <w:jc w:val="both"/>
        <w:rPr>
          <w:rFonts w:asciiTheme="minorHAnsi" w:hAnsiTheme="minorHAnsi" w:cs="Calibri"/>
          <w:color w:val="FF0000"/>
          <w:sz w:val="22"/>
          <w:szCs w:val="22"/>
        </w:rPr>
      </w:pPr>
    </w:p>
    <w:p w14:paraId="5EABFA39" w14:textId="77777777" w:rsidR="00F05D18" w:rsidRDefault="00F05D18" w:rsidP="00F05D18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6AB3427" w14:textId="77777777" w:rsidR="00F05D18" w:rsidRDefault="00F05D18" w:rsidP="00F05D18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0FC6EAB" w14:textId="77777777" w:rsidR="00F05D18" w:rsidRDefault="00F05D18" w:rsidP="00F05D18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F2E804C" w14:textId="77777777" w:rsidR="00F05D18" w:rsidRDefault="00F05D18" w:rsidP="00F05D18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5FCA5EB" w14:textId="77777777" w:rsidR="00F05D18" w:rsidRDefault="00F05D18" w:rsidP="00F05D18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8761F0E" w14:textId="77777777" w:rsidR="00F05D18" w:rsidRDefault="00F05D18" w:rsidP="00F05D18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6925180" w14:textId="77777777" w:rsidR="00F05D18" w:rsidRDefault="00F05D18" w:rsidP="00F05D18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64D672D" w14:textId="77777777" w:rsidR="00F05D18" w:rsidRDefault="00F05D18" w:rsidP="00F05D18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27C14B9" w14:textId="77777777" w:rsidR="00F05D18" w:rsidRDefault="00F05D18" w:rsidP="00F05D18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D33BBEC" w14:textId="77777777" w:rsidR="00F05D18" w:rsidRDefault="00F05D18" w:rsidP="00F05D18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4BD27DA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7AE84E0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D2C656F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B3C27EC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DD43EFB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2811082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C62FF4E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CE91007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418D255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749CF0A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598630A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21C3726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F7C6F56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3C841D5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4927182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11935A2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F2B648A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878E867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  <w:bookmarkStart w:id="0" w:name="_GoBack"/>
      <w:bookmarkEnd w:id="0"/>
    </w:p>
    <w:p w14:paraId="11787B02" w14:textId="77777777" w:rsidR="00F05D18" w:rsidRDefault="00F05D18" w:rsidP="00F05D18">
      <w:pPr>
        <w:ind w:left="720"/>
        <w:jc w:val="both"/>
        <w:rPr>
          <w:rFonts w:asciiTheme="minorHAnsi" w:hAnsiTheme="minorHAnsi"/>
          <w:sz w:val="22"/>
          <w:szCs w:val="22"/>
          <w:lang w:eastAsia="zh-CN"/>
        </w:rPr>
      </w:pPr>
      <w:r>
        <w:rPr>
          <w:rFonts w:asciiTheme="minorHAnsi" w:hAnsiTheme="minorHAnsi"/>
          <w:sz w:val="22"/>
          <w:szCs w:val="22"/>
          <w:lang w:eastAsia="zh-CN"/>
        </w:rPr>
        <w:t>Photos of the two-sided wrapped buses with extended window stickers:</w:t>
      </w:r>
    </w:p>
    <w:p w14:paraId="5613A90F" w14:textId="77777777" w:rsidR="00F05D18" w:rsidRDefault="00F05D18" w:rsidP="00F05D18">
      <w:pPr>
        <w:ind w:left="720"/>
        <w:jc w:val="both"/>
        <w:rPr>
          <w:sz w:val="23"/>
          <w:szCs w:val="23"/>
          <w:lang w:eastAsia="zh-CN"/>
        </w:rPr>
      </w:pPr>
      <w:r>
        <w:rPr>
          <w:rFonts w:ascii="Calibri" w:hAnsi="Calibri" w:cs="Calibri"/>
          <w:noProof/>
          <w:sz w:val="22"/>
          <w:szCs w:val="22"/>
          <w:lang w:eastAsia="zh-CN"/>
        </w:rPr>
        <w:drawing>
          <wp:anchor distT="0" distB="0" distL="114300" distR="114300" simplePos="0" relativeHeight="251660288" behindDoc="0" locked="0" layoutInCell="1" allowOverlap="1" wp14:anchorId="6CC8FD25" wp14:editId="75A464CB">
            <wp:simplePos x="0" y="0"/>
            <wp:positionH relativeFrom="column">
              <wp:posOffset>411480</wp:posOffset>
            </wp:positionH>
            <wp:positionV relativeFrom="paragraph">
              <wp:posOffset>38735</wp:posOffset>
            </wp:positionV>
            <wp:extent cx="5646420" cy="3049210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304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97A2B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CE095AB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EDA96FE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2DF47E5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AD5E9D2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B77D7A9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F9934FA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39238B5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B964215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E7200A8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69035EC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571998B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21C383F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FA69F0E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630B194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5195E45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9425F4C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24EC579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  <w:r w:rsidRPr="005E67C4">
        <w:rPr>
          <w:rFonts w:ascii="Calibri" w:hAnsi="Calibri" w:cs="Calibri"/>
          <w:noProof/>
          <w:sz w:val="22"/>
          <w:szCs w:val="22"/>
          <w:lang w:eastAsia="zh-CN"/>
        </w:rPr>
        <w:drawing>
          <wp:anchor distT="0" distB="0" distL="114300" distR="114300" simplePos="0" relativeHeight="251661312" behindDoc="0" locked="0" layoutInCell="1" allowOverlap="1" wp14:anchorId="3EBBBB01" wp14:editId="4301E78F">
            <wp:simplePos x="0" y="0"/>
            <wp:positionH relativeFrom="column">
              <wp:posOffset>419100</wp:posOffset>
            </wp:positionH>
            <wp:positionV relativeFrom="paragraph">
              <wp:posOffset>100965</wp:posOffset>
            </wp:positionV>
            <wp:extent cx="5640070" cy="3760470"/>
            <wp:effectExtent l="0" t="0" r="0" b="0"/>
            <wp:wrapNone/>
            <wp:docPr id="1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8000"/>
                              </a14:imgEffect>
                              <a14:imgEffect>
                                <a14:saturation sat="110000"/>
                              </a14:imgEffect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0" cy="37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A64C8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AF944D8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7D2D36F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E060F50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9861634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80E8DD3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163B5AF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193DF935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98E18D4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B5B6E28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D9DD929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BA0D190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339448B8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AB698A7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A0B2865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919697C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EF075C4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9E2B120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8B1F90E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EAC8586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0B8B2DB0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756481C4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BD32B53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5F31D103" w14:textId="77777777" w:rsidR="00F05D18" w:rsidRDefault="00F05D18" w:rsidP="00F05D18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26AB3741" w14:textId="77777777" w:rsidR="00841606" w:rsidRDefault="00841606"/>
    <w:sectPr w:rsidR="0084160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675EB" w14:textId="77777777" w:rsidR="00E82402" w:rsidRDefault="00E82402" w:rsidP="00F05D18">
      <w:r>
        <w:separator/>
      </w:r>
    </w:p>
  </w:endnote>
  <w:endnote w:type="continuationSeparator" w:id="0">
    <w:p w14:paraId="4D86D94F" w14:textId="77777777" w:rsidR="00E82402" w:rsidRDefault="00E82402" w:rsidP="00F0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BEA03" w14:textId="77777777" w:rsidR="00E82402" w:rsidRDefault="00E82402" w:rsidP="00F05D18">
      <w:r>
        <w:separator/>
      </w:r>
    </w:p>
  </w:footnote>
  <w:footnote w:type="continuationSeparator" w:id="0">
    <w:p w14:paraId="0BCD7B01" w14:textId="77777777" w:rsidR="00E82402" w:rsidRDefault="00E82402" w:rsidP="00F05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62183" w14:textId="6FA51184" w:rsidR="00F05D18" w:rsidRPr="00F05D18" w:rsidRDefault="00F05D18" w:rsidP="00F05D18">
    <w:pPr>
      <w:pStyle w:val="Header"/>
      <w:jc w:val="right"/>
      <w:rPr>
        <w:rFonts w:ascii="Arial Black" w:hAnsi="Arial Black"/>
        <w:sz w:val="22"/>
        <w:szCs w:val="22"/>
        <w:u w:val="single"/>
      </w:rPr>
    </w:pPr>
    <w:r w:rsidRPr="00F05D18">
      <w:rPr>
        <w:rFonts w:ascii="Arial Black" w:hAnsi="Arial Black"/>
        <w:sz w:val="22"/>
        <w:szCs w:val="22"/>
        <w:u w:val="single"/>
      </w:rPr>
      <w:t>LAMPIRAN 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18"/>
    <w:rsid w:val="0075183B"/>
    <w:rsid w:val="00841606"/>
    <w:rsid w:val="00CC2DFF"/>
    <w:rsid w:val="00E82402"/>
    <w:rsid w:val="00F05D18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74D47"/>
  <w15:chartTrackingRefBased/>
  <w15:docId w15:val="{E3EDCEC0-5CF3-4EA5-A1CE-A70F4937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05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1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table" w:styleId="TableGrid">
    <w:name w:val="Table Grid"/>
    <w:basedOn w:val="TableNormal"/>
    <w:uiPriority w:val="59"/>
    <w:rsid w:val="00F05D18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D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D1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05D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D18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1</cp:revision>
  <cp:lastPrinted>2020-09-21T09:23:00Z</cp:lastPrinted>
  <dcterms:created xsi:type="dcterms:W3CDTF">2020-09-21T09:20:00Z</dcterms:created>
  <dcterms:modified xsi:type="dcterms:W3CDTF">2020-09-21T09:23:00Z</dcterms:modified>
</cp:coreProperties>
</file>