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E110D" w14:textId="77777777" w:rsidR="00CA47CB" w:rsidRPr="00C2380E" w:rsidRDefault="00CA47CB" w:rsidP="00CA47CB">
      <w:pPr>
        <w:pStyle w:val="NoSpacing"/>
        <w:rPr>
          <w:rFonts w:asciiTheme="minorHAnsi" w:hAnsiTheme="minorHAnsi"/>
          <w:sz w:val="22"/>
          <w:szCs w:val="22"/>
          <w:u w:val="single"/>
        </w:rPr>
      </w:pPr>
      <w:r w:rsidRPr="00C2380E">
        <w:rPr>
          <w:rFonts w:asciiTheme="minorHAnsi" w:hAnsiTheme="minorHAnsi"/>
          <w:sz w:val="22"/>
          <w:szCs w:val="22"/>
          <w:u w:val="single"/>
        </w:rPr>
        <w:t>Website traffic</w:t>
      </w:r>
    </w:p>
    <w:p w14:paraId="27E0FB49" w14:textId="77777777" w:rsidR="00CA47CB" w:rsidRDefault="00CA47CB" w:rsidP="00CA47CB">
      <w:pPr>
        <w:pStyle w:val="BodyA"/>
        <w:rPr>
          <w:rFonts w:cs="Arial"/>
          <w:color w:val="auto"/>
        </w:rPr>
      </w:pPr>
      <w:r w:rsidRPr="00EE68F7">
        <w:rPr>
          <w:rFonts w:cs="Arial"/>
          <w:color w:val="auto"/>
        </w:rPr>
        <w:t xml:space="preserve">The Google Analytics Report shows a spike </w:t>
      </w:r>
      <w:r>
        <w:rPr>
          <w:rFonts w:cs="Arial"/>
          <w:color w:val="auto"/>
        </w:rPr>
        <w:t xml:space="preserve">on </w:t>
      </w:r>
      <w:r w:rsidRPr="005138FB">
        <w:rPr>
          <w:rFonts w:cs="Arial"/>
          <w:color w:val="auto"/>
          <w:highlight w:val="yellow"/>
        </w:rPr>
        <w:t>21 October 2019 of 2,244 users in comparison to 21 October 2018 with 597 users</w:t>
      </w:r>
      <w:r>
        <w:rPr>
          <w:rFonts w:cs="Arial"/>
          <w:color w:val="auto"/>
        </w:rPr>
        <w:t xml:space="preserve">. Besides that, there was also a spike on </w:t>
      </w:r>
      <w:r w:rsidRPr="005138FB">
        <w:rPr>
          <w:rFonts w:cs="Arial"/>
          <w:color w:val="auto"/>
          <w:highlight w:val="yellow"/>
        </w:rPr>
        <w:t>31 December 2019 with 3,121 users in comparison to the previous year of 1,022 users</w:t>
      </w:r>
      <w:r>
        <w:rPr>
          <w:rFonts w:cs="Arial"/>
          <w:color w:val="auto"/>
        </w:rPr>
        <w:t xml:space="preserve"> and a spike on </w:t>
      </w:r>
      <w:r w:rsidRPr="007D387F">
        <w:rPr>
          <w:rFonts w:cs="Arial"/>
          <w:color w:val="auto"/>
          <w:highlight w:val="yellow"/>
        </w:rPr>
        <w:t>8 February 2020 with 2,544 users to the site.</w:t>
      </w:r>
      <w:r>
        <w:rPr>
          <w:rFonts w:cs="Arial"/>
          <w:color w:val="auto"/>
        </w:rPr>
        <w:t xml:space="preserve"> </w:t>
      </w:r>
    </w:p>
    <w:p w14:paraId="581F13B1" w14:textId="287B526C" w:rsidR="00CA47CB" w:rsidRPr="00CA47CB" w:rsidRDefault="00CA47CB" w:rsidP="00CA47CB">
      <w:pPr>
        <w:pStyle w:val="BodyA"/>
        <w:rPr>
          <w:rFonts w:cs="Arial"/>
          <w:color w:val="auto"/>
        </w:rPr>
      </w:pPr>
      <w:r>
        <w:rPr>
          <w:rFonts w:cs="Arial"/>
          <w:color w:val="auto"/>
        </w:rPr>
        <w:t xml:space="preserve">The significant increase of users to the website for </w:t>
      </w:r>
      <w:r w:rsidRPr="007D387F">
        <w:rPr>
          <w:rFonts w:cs="Arial"/>
          <w:color w:val="auto"/>
          <w:highlight w:val="yellow"/>
        </w:rPr>
        <w:t>October and December 2019 could be brought by visitors searching for information on Penang Hot Air Balloon Fiesta, Penang Stories and upcoming events for final quarter of 2019</w:t>
      </w:r>
      <w:r>
        <w:rPr>
          <w:rFonts w:cs="Arial"/>
          <w:color w:val="auto"/>
        </w:rPr>
        <w:t xml:space="preserve">. The spike for </w:t>
      </w:r>
      <w:r w:rsidRPr="007D387F">
        <w:rPr>
          <w:rFonts w:cs="Arial"/>
          <w:color w:val="auto"/>
          <w:highlight w:val="yellow"/>
        </w:rPr>
        <w:t>February 2020 could be brought by a few festivals such as Thaipusam and Chap Goh Meh</w:t>
      </w:r>
      <w:r>
        <w:rPr>
          <w:rFonts w:cs="Arial"/>
          <w:color w:val="auto"/>
        </w:rPr>
        <w:t xml:space="preserve"> which took place the during the same period of tim</w:t>
      </w:r>
      <w:bookmarkStart w:id="0" w:name="_GoBack"/>
      <w:bookmarkEnd w:id="0"/>
      <w:r>
        <w:rPr>
          <w:rFonts w:cs="Arial"/>
          <w:color w:val="auto"/>
        </w:rPr>
        <w:t>e. Besides that, the spike could also be</w:t>
      </w:r>
      <w:r w:rsidRPr="00EE68F7">
        <w:rPr>
          <w:rFonts w:cs="Arial"/>
          <w:color w:val="auto"/>
        </w:rPr>
        <w:t xml:space="preserve"> brought by adverts that ran on </w:t>
      </w:r>
      <w:r w:rsidRPr="00CC6AEA">
        <w:rPr>
          <w:rFonts w:cs="Arial"/>
          <w:color w:val="auto"/>
        </w:rPr>
        <w:t>PGT’s Facebook page on Penang</w:t>
      </w:r>
      <w:r>
        <w:rPr>
          <w:rFonts w:cs="Arial"/>
          <w:color w:val="auto"/>
        </w:rPr>
        <w:t xml:space="preserve"> Hot Air Balloon Fiesta, Festivals and Chinese New Year Celebration events</w:t>
      </w:r>
      <w:r w:rsidRPr="00EE68F7">
        <w:rPr>
          <w:rFonts w:cs="Arial"/>
          <w:color w:val="auto"/>
        </w:rPr>
        <w:t xml:space="preserve">. </w:t>
      </w:r>
    </w:p>
    <w:p w14:paraId="2099AFE8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6C3EB0A" w14:textId="3B43517B" w:rsidR="004F0C32" w:rsidRPr="00957EE0" w:rsidRDefault="004F0C32" w:rsidP="004F0C32">
      <w:pPr>
        <w:pStyle w:val="NoSpacing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57EE0">
        <w:rPr>
          <w:rFonts w:asciiTheme="minorHAnsi" w:hAnsiTheme="minorHAnsi" w:cstheme="minorHAnsi"/>
          <w:noProof/>
          <w:sz w:val="22"/>
          <w:szCs w:val="22"/>
        </w:rPr>
        <w:t>21 October 2019 – 2,244 users</w:t>
      </w:r>
    </w:p>
    <w:p w14:paraId="12254760" w14:textId="6A90D799" w:rsidR="00EC62B3" w:rsidRDefault="004F0C32">
      <w:r>
        <w:rPr>
          <w:noProof/>
        </w:rPr>
        <w:drawing>
          <wp:inline distT="0" distB="0" distL="0" distR="0" wp14:anchorId="26FFBCAE" wp14:editId="3BF61503">
            <wp:extent cx="4743450" cy="223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622" t="20489" r="1617" b="6561"/>
                    <a:stretch/>
                  </pic:blipFill>
                  <pic:spPr bwMode="auto">
                    <a:xfrm>
                      <a:off x="0" y="0"/>
                      <a:ext cx="474345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69C0B" w14:textId="77777777" w:rsidR="004F0C32" w:rsidRDefault="004F0C32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31 December 2019 – 3,121 users </w:t>
      </w:r>
    </w:p>
    <w:p w14:paraId="51ABFBAC" w14:textId="07BE1CE2" w:rsidR="004F0C32" w:rsidRDefault="004F0C32">
      <w:r>
        <w:rPr>
          <w:noProof/>
        </w:rPr>
        <w:drawing>
          <wp:inline distT="0" distB="0" distL="0" distR="0" wp14:anchorId="69782F9F" wp14:editId="42C7D834">
            <wp:extent cx="4752975" cy="2228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788" t="20800" r="1285" b="6561"/>
                    <a:stretch/>
                  </pic:blipFill>
                  <pic:spPr bwMode="auto">
                    <a:xfrm>
                      <a:off x="0" y="0"/>
                      <a:ext cx="475297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C56BF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523DAADC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3881DD56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7EA560A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54D2B9F0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6CB2D967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643DD20" w14:textId="77777777" w:rsidR="00CA47CB" w:rsidRDefault="00CA47CB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7C4EE15A" w14:textId="244B4286" w:rsidR="004F0C32" w:rsidRDefault="004F0C32" w:rsidP="004F0C32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8 February 2020 – 2,544 users </w:t>
      </w:r>
    </w:p>
    <w:p w14:paraId="2366C359" w14:textId="7CF00023" w:rsidR="004F0C32" w:rsidRDefault="004F0C32">
      <w:r>
        <w:rPr>
          <w:noProof/>
        </w:rPr>
        <w:drawing>
          <wp:inline distT="0" distB="0" distL="0" distR="0" wp14:anchorId="26224234" wp14:editId="0B527C44">
            <wp:extent cx="4752975" cy="2190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788" t="20601" r="1285" b="11712"/>
                    <a:stretch/>
                  </pic:blipFill>
                  <pic:spPr bwMode="auto">
                    <a:xfrm>
                      <a:off x="0" y="0"/>
                      <a:ext cx="475297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22D63" w14:textId="77777777" w:rsidR="004F0C32" w:rsidRDefault="004F0C32"/>
    <w:sectPr w:rsidR="004F0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32"/>
    <w:rsid w:val="004F0C32"/>
    <w:rsid w:val="007D387F"/>
    <w:rsid w:val="00CA47CB"/>
    <w:rsid w:val="00E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D1E0C"/>
  <w15:chartTrackingRefBased/>
  <w15:docId w15:val="{9BD42DAB-C1EC-456E-BD20-BBC0FD75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F0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A">
    <w:name w:val="Body A"/>
    <w:rsid w:val="004F0C3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3</cp:revision>
  <dcterms:created xsi:type="dcterms:W3CDTF">2020-03-09T03:16:00Z</dcterms:created>
  <dcterms:modified xsi:type="dcterms:W3CDTF">2020-03-09T03:24:00Z</dcterms:modified>
</cp:coreProperties>
</file>