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9BF59" w14:textId="77777777" w:rsidR="00BE1E85" w:rsidRPr="00BE1E85" w:rsidRDefault="00BE1E85" w:rsidP="00BE1E85">
      <w:pPr>
        <w:shd w:val="clear" w:color="auto" w:fill="FFFFFF"/>
        <w:spacing w:line="240" w:lineRule="auto"/>
        <w:textAlignment w:val="baseline"/>
        <w:rPr>
          <w:rFonts w:ascii="Arial" w:eastAsia="Times New Roman" w:hAnsi="Arial" w:cs="Arial"/>
          <w:color w:val="000000"/>
          <w:sz w:val="30"/>
          <w:szCs w:val="30"/>
          <w:lang w:eastAsia="en-MY"/>
        </w:rPr>
      </w:pPr>
      <w:r w:rsidRPr="00BE1E85">
        <w:rPr>
          <w:rFonts w:ascii="Arial" w:eastAsia="Times New Roman" w:hAnsi="Arial" w:cs="Arial"/>
          <w:color w:val="000000"/>
          <w:sz w:val="30"/>
          <w:szCs w:val="30"/>
          <w:lang w:eastAsia="en-MY"/>
        </w:rPr>
        <w:t xml:space="preserve">Heritage Spots of </w:t>
      </w:r>
      <w:proofErr w:type="spellStart"/>
      <w:r w:rsidRPr="00BE1E85">
        <w:rPr>
          <w:rFonts w:ascii="Arial" w:eastAsia="Times New Roman" w:hAnsi="Arial" w:cs="Arial"/>
          <w:color w:val="000000"/>
          <w:sz w:val="30"/>
          <w:szCs w:val="30"/>
          <w:lang w:eastAsia="en-MY"/>
        </w:rPr>
        <w:t>Pulau</w:t>
      </w:r>
      <w:proofErr w:type="spellEnd"/>
      <w:r w:rsidRPr="00BE1E85">
        <w:rPr>
          <w:rFonts w:ascii="Arial" w:eastAsia="Times New Roman" w:hAnsi="Arial" w:cs="Arial"/>
          <w:color w:val="000000"/>
          <w:sz w:val="30"/>
          <w:szCs w:val="30"/>
          <w:lang w:eastAsia="en-MY"/>
        </w:rPr>
        <w:t xml:space="preserve"> </w:t>
      </w:r>
      <w:proofErr w:type="spellStart"/>
      <w:r w:rsidRPr="00BE1E85">
        <w:rPr>
          <w:rFonts w:ascii="Arial" w:eastAsia="Times New Roman" w:hAnsi="Arial" w:cs="Arial"/>
          <w:color w:val="000000"/>
          <w:sz w:val="30"/>
          <w:szCs w:val="30"/>
          <w:lang w:eastAsia="en-MY"/>
        </w:rPr>
        <w:t>Tikus</w:t>
      </w:r>
      <w:proofErr w:type="spellEnd"/>
    </w:p>
    <w:p w14:paraId="757E75F2" w14:textId="0E4E2E7B" w:rsidR="00BE1E85" w:rsidRPr="00BE1E85" w:rsidRDefault="00BE1E85" w:rsidP="00BE1E85">
      <w:pPr>
        <w:shd w:val="clear" w:color="auto" w:fill="FFFFFF"/>
        <w:spacing w:after="0" w:line="240" w:lineRule="auto"/>
        <w:textAlignment w:val="baseline"/>
        <w:rPr>
          <w:rFonts w:ascii="Arial" w:eastAsia="Times New Roman" w:hAnsi="Arial" w:cs="Arial"/>
          <w:color w:val="000000"/>
          <w:sz w:val="21"/>
          <w:szCs w:val="21"/>
          <w:lang w:eastAsia="en-MY"/>
        </w:rPr>
      </w:pPr>
      <w:r w:rsidRPr="00BE1E85">
        <w:rPr>
          <w:rFonts w:ascii="inherit" w:eastAsia="Times New Roman" w:hAnsi="inherit" w:cs="Arial"/>
          <w:b/>
          <w:bCs/>
          <w:color w:val="000000"/>
          <w:sz w:val="21"/>
          <w:szCs w:val="21"/>
          <w:bdr w:val="none" w:sz="0" w:space="0" w:color="auto" w:frame="1"/>
          <w:lang w:eastAsia="en-MY"/>
        </w:rPr>
        <w:t>Wat</w:t>
      </w:r>
      <w:r>
        <w:rPr>
          <w:rFonts w:ascii="inherit" w:eastAsia="Times New Roman" w:hAnsi="inherit" w:cs="Arial"/>
          <w:b/>
          <w:bCs/>
          <w:color w:val="000000"/>
          <w:sz w:val="21"/>
          <w:szCs w:val="21"/>
          <w:bdr w:val="none" w:sz="0" w:space="0" w:color="auto" w:frame="1"/>
          <w:lang w:eastAsia="en-MY"/>
        </w:rPr>
        <w:t xml:space="preserve"> </w:t>
      </w:r>
      <w:proofErr w:type="spellStart"/>
      <w:r w:rsidRPr="00BE1E85">
        <w:rPr>
          <w:rFonts w:ascii="inherit" w:eastAsia="Times New Roman" w:hAnsi="inherit" w:cs="Arial"/>
          <w:b/>
          <w:bCs/>
          <w:color w:val="000000"/>
          <w:sz w:val="21"/>
          <w:szCs w:val="21"/>
          <w:bdr w:val="none" w:sz="0" w:space="0" w:color="auto" w:frame="1"/>
          <w:lang w:eastAsia="en-MY"/>
        </w:rPr>
        <w:t>Chaiyamangkalaram</w:t>
      </w:r>
      <w:proofErr w:type="spellEnd"/>
      <w:r w:rsidRPr="00BE1E85">
        <w:rPr>
          <w:rFonts w:ascii="inherit" w:eastAsia="Times New Roman" w:hAnsi="inherit" w:cs="Arial"/>
          <w:b/>
          <w:bCs/>
          <w:color w:val="000000"/>
          <w:sz w:val="21"/>
          <w:szCs w:val="21"/>
          <w:bdr w:val="none" w:sz="0" w:space="0" w:color="auto" w:frame="1"/>
          <w:lang w:eastAsia="en-MY"/>
        </w:rPr>
        <w:br/>
      </w:r>
      <w:r w:rsidRPr="00BE1E85">
        <w:rPr>
          <w:rFonts w:ascii="Arial" w:eastAsia="Times New Roman" w:hAnsi="Arial" w:cs="Arial"/>
          <w:color w:val="000000"/>
          <w:sz w:val="21"/>
          <w:szCs w:val="21"/>
          <w:lang w:eastAsia="en-MY"/>
        </w:rPr>
        <w:t xml:space="preserve">In 1845 the British authorities granted a piece of land to Penang’s Siamese community as a gesture of goodwill and to encourage trade with Thailand. The Thai Buddhist temple was built soon after. The original main shrine of Chinese-influence structure stood serving for 88 years before a renovation that made it into what it is today of modern Thai Buddhist architectural style consisting of intricate details and upward flicks of its roof but the golden pagoda kept its original design and structure. When completed in 1910, a </w:t>
      </w:r>
      <w:proofErr w:type="spellStart"/>
      <w:r w:rsidRPr="00BE1E85">
        <w:rPr>
          <w:rFonts w:ascii="Arial" w:eastAsia="Times New Roman" w:hAnsi="Arial" w:cs="Arial"/>
          <w:color w:val="000000"/>
          <w:sz w:val="21"/>
          <w:szCs w:val="21"/>
          <w:lang w:eastAsia="en-MY"/>
        </w:rPr>
        <w:t>loog</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nimit</w:t>
      </w:r>
      <w:proofErr w:type="spellEnd"/>
      <w:r w:rsidRPr="00BE1E85">
        <w:rPr>
          <w:rFonts w:ascii="Arial" w:eastAsia="Times New Roman" w:hAnsi="Arial" w:cs="Arial"/>
          <w:color w:val="000000"/>
          <w:sz w:val="21"/>
          <w:szCs w:val="21"/>
          <w:lang w:eastAsia="en-MY"/>
        </w:rPr>
        <w:t>, which is a consecration and laying of sacred stones ceremony, was performed and the sacred stones were buried beneath the little pagodas around the shrine and pagoda. In the hall next to the main shrine, lies the largest reclining Buddha statue in Penang at 35 metres in length and the third largest in the world. The statue was built in 1958 and it’s gold-plated. A joint Thai-Burmese cemetery lies behind it where you can see graves built with different cultural influences.</w:t>
      </w:r>
      <w:r w:rsidRPr="00BE1E85">
        <w:rPr>
          <w:rFonts w:ascii="inherit" w:eastAsia="Times New Roman" w:hAnsi="inherit" w:cs="Arial"/>
          <w:b/>
          <w:bCs/>
          <w:color w:val="000000"/>
          <w:sz w:val="21"/>
          <w:szCs w:val="21"/>
          <w:bdr w:val="none" w:sz="0" w:space="0" w:color="auto" w:frame="1"/>
          <w:lang w:eastAsia="en-MY"/>
        </w:rPr>
        <w:br/>
      </w:r>
      <w:r w:rsidRPr="00BE1E85">
        <w:rPr>
          <w:rFonts w:ascii="inherit" w:eastAsia="Times New Roman" w:hAnsi="inherit" w:cs="Arial"/>
          <w:b/>
          <w:bCs/>
          <w:color w:val="000000"/>
          <w:sz w:val="21"/>
          <w:szCs w:val="21"/>
          <w:bdr w:val="none" w:sz="0" w:space="0" w:color="auto" w:frame="1"/>
          <w:lang w:eastAsia="en-MY"/>
        </w:rPr>
        <w:br/>
        <w:t>Church of the Immaculate Conception</w:t>
      </w:r>
      <w:r w:rsidRPr="00BE1E85">
        <w:rPr>
          <w:rFonts w:ascii="Arial" w:eastAsia="Times New Roman" w:hAnsi="Arial" w:cs="Arial"/>
          <w:color w:val="000000"/>
          <w:sz w:val="21"/>
          <w:szCs w:val="21"/>
          <w:lang w:eastAsia="en-MY"/>
        </w:rPr>
        <w:br/>
        <w:t xml:space="preserve">This Roman Catholic church is the second oldest in the diocese. It was founded in 1811 by the Thai-Portuguese Catholics from Phuket and Kuala Kedah, who fled from Phuket to avoid Catholic persecution during the leadership of Father John Baptist Pasqual. Father Pasqual first set up his church in a Tent with the dead buried around it, on land that is now the </w:t>
      </w:r>
      <w:proofErr w:type="spellStart"/>
      <w:r w:rsidRPr="00BE1E85">
        <w:rPr>
          <w:rFonts w:ascii="Arial" w:eastAsia="Times New Roman" w:hAnsi="Arial" w:cs="Arial"/>
          <w:color w:val="000000"/>
          <w:sz w:val="21"/>
          <w:szCs w:val="21"/>
          <w:lang w:eastAsia="en-MY"/>
        </w:rPr>
        <w:t>Kelawai</w:t>
      </w:r>
      <w:proofErr w:type="spellEnd"/>
      <w:r w:rsidRPr="00BE1E85">
        <w:rPr>
          <w:rFonts w:ascii="Arial" w:eastAsia="Times New Roman" w:hAnsi="Arial" w:cs="Arial"/>
          <w:color w:val="000000"/>
          <w:sz w:val="21"/>
          <w:szCs w:val="21"/>
          <w:lang w:eastAsia="en-MY"/>
        </w:rPr>
        <w:t xml:space="preserve"> Road Catholic Cemetery. In 1819, he built a wooden chapel covered with attap leaves on exactly where the church is currently located, and served as the proper Church of the Immaculate Conception until 1835 when it was replaced by a Portuguese-style brick building. After which, due to a collapse of its ceiling, it was rebuilt in 1899 in Gothic architecture. A renovation done to it in 1960s altered its façade considerably to what it is today. Efforts to conserve this historical building resulted in a recent round of conservation work in 2014.</w:t>
      </w:r>
      <w:r w:rsidRPr="00BE1E85">
        <w:rPr>
          <w:rFonts w:ascii="Arial" w:eastAsia="Times New Roman" w:hAnsi="Arial" w:cs="Arial"/>
          <w:color w:val="000000"/>
          <w:sz w:val="21"/>
          <w:szCs w:val="21"/>
          <w:lang w:eastAsia="en-MY"/>
        </w:rPr>
        <w:br/>
      </w:r>
      <w:r w:rsidRPr="00BE1E85">
        <w:rPr>
          <w:rFonts w:ascii="Arial" w:eastAsia="Times New Roman" w:hAnsi="Arial" w:cs="Arial"/>
          <w:color w:val="000000"/>
          <w:sz w:val="21"/>
          <w:szCs w:val="21"/>
          <w:lang w:eastAsia="en-MY"/>
        </w:rPr>
        <w:br/>
      </w:r>
      <w:r w:rsidRPr="00BE1E85">
        <w:rPr>
          <w:rFonts w:ascii="inherit" w:eastAsia="Times New Roman" w:hAnsi="inherit" w:cs="Arial"/>
          <w:b/>
          <w:bCs/>
          <w:color w:val="000000"/>
          <w:sz w:val="21"/>
          <w:szCs w:val="21"/>
          <w:bdr w:val="none" w:sz="0" w:space="0" w:color="auto" w:frame="1"/>
          <w:lang w:eastAsia="en-MY"/>
        </w:rPr>
        <w:t>Kampung Serani</w:t>
      </w:r>
      <w:r w:rsidRPr="00BE1E85">
        <w:rPr>
          <w:rFonts w:ascii="Arial" w:eastAsia="Times New Roman" w:hAnsi="Arial" w:cs="Arial"/>
          <w:color w:val="000000"/>
          <w:sz w:val="21"/>
          <w:szCs w:val="21"/>
          <w:lang w:eastAsia="en-MY"/>
        </w:rPr>
        <w:br/>
        <w:t xml:space="preserve">The early Thai-Portuguese community donated lands to build the first building of Church of the Immaculate Conception which was made of planks and covered with attap. The neighbouring land had a considerable 150 resident-sized Eurasian village named Kampung Serani and managed by Catholic parishioners. Then, villagers young and old helped with chores and took part in religious activities. Houses were made of wood with zinc roofs. A building that resembled a ship called Noah’s Ark in which the first school in </w:t>
      </w:r>
      <w:proofErr w:type="spellStart"/>
      <w:r w:rsidRPr="00BE1E85">
        <w:rPr>
          <w:rFonts w:ascii="Arial" w:eastAsia="Times New Roman" w:hAnsi="Arial" w:cs="Arial"/>
          <w:color w:val="000000"/>
          <w:sz w:val="21"/>
          <w:szCs w:val="21"/>
          <w:lang w:eastAsia="en-MY"/>
        </w:rPr>
        <w:t>Pulau</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Tikus</w:t>
      </w:r>
      <w:proofErr w:type="spellEnd"/>
      <w:r w:rsidRPr="00BE1E85">
        <w:rPr>
          <w:rFonts w:ascii="Arial" w:eastAsia="Times New Roman" w:hAnsi="Arial" w:cs="Arial"/>
          <w:color w:val="000000"/>
          <w:sz w:val="21"/>
          <w:szCs w:val="21"/>
          <w:lang w:eastAsia="en-MY"/>
        </w:rPr>
        <w:t xml:space="preserve"> sat was considered the largest structure of the village. Unfortunately, Kampung Serani had to give way to development in 1980s. Today, Bellisa Row arcade and Bellisa Court stand on the site of what was Kampung Serani and only street signage bearing Eurasian names such as </w:t>
      </w:r>
      <w:proofErr w:type="spellStart"/>
      <w:r w:rsidRPr="00BE1E85">
        <w:rPr>
          <w:rFonts w:ascii="Arial" w:eastAsia="Times New Roman" w:hAnsi="Arial" w:cs="Arial"/>
          <w:color w:val="000000"/>
          <w:sz w:val="21"/>
          <w:szCs w:val="21"/>
          <w:lang w:eastAsia="en-MY"/>
        </w:rPr>
        <w:t>Leandros</w:t>
      </w:r>
      <w:proofErr w:type="spellEnd"/>
      <w:r w:rsidRPr="00BE1E85">
        <w:rPr>
          <w:rFonts w:ascii="Arial" w:eastAsia="Times New Roman" w:hAnsi="Arial" w:cs="Arial"/>
          <w:color w:val="000000"/>
          <w:sz w:val="21"/>
          <w:szCs w:val="21"/>
          <w:lang w:eastAsia="en-MY"/>
        </w:rPr>
        <w:t xml:space="preserve"> Lane and the building at the end of </w:t>
      </w:r>
      <w:proofErr w:type="spellStart"/>
      <w:r w:rsidRPr="00BE1E85">
        <w:rPr>
          <w:rFonts w:ascii="Arial" w:eastAsia="Times New Roman" w:hAnsi="Arial" w:cs="Arial"/>
          <w:color w:val="000000"/>
          <w:sz w:val="21"/>
          <w:szCs w:val="21"/>
          <w:lang w:eastAsia="en-MY"/>
        </w:rPr>
        <w:t>Solok</w:t>
      </w:r>
      <w:proofErr w:type="spellEnd"/>
      <w:r w:rsidRPr="00BE1E85">
        <w:rPr>
          <w:rFonts w:ascii="Arial" w:eastAsia="Times New Roman" w:hAnsi="Arial" w:cs="Arial"/>
          <w:color w:val="000000"/>
          <w:sz w:val="21"/>
          <w:szCs w:val="21"/>
          <w:lang w:eastAsia="en-MY"/>
        </w:rPr>
        <w:t xml:space="preserve"> Serani that houses The Penang Eurasian Association are reminders of this early Eurasian community in </w:t>
      </w:r>
      <w:proofErr w:type="spellStart"/>
      <w:r w:rsidRPr="00BE1E85">
        <w:rPr>
          <w:rFonts w:ascii="Arial" w:eastAsia="Times New Roman" w:hAnsi="Arial" w:cs="Arial"/>
          <w:color w:val="000000"/>
          <w:sz w:val="21"/>
          <w:szCs w:val="21"/>
          <w:lang w:eastAsia="en-MY"/>
        </w:rPr>
        <w:t>Pulau</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Tikus</w:t>
      </w:r>
      <w:proofErr w:type="spellEnd"/>
      <w:r w:rsidRPr="00BE1E85">
        <w:rPr>
          <w:rFonts w:ascii="Arial" w:eastAsia="Times New Roman" w:hAnsi="Arial" w:cs="Arial"/>
          <w:color w:val="000000"/>
          <w:sz w:val="21"/>
          <w:szCs w:val="21"/>
          <w:lang w:eastAsia="en-MY"/>
        </w:rPr>
        <w:t>.</w:t>
      </w:r>
      <w:r w:rsidRPr="00BE1E85">
        <w:rPr>
          <w:rFonts w:ascii="Arial" w:eastAsia="Times New Roman" w:hAnsi="Arial" w:cs="Arial"/>
          <w:color w:val="000000"/>
          <w:sz w:val="21"/>
          <w:szCs w:val="21"/>
          <w:lang w:eastAsia="en-MY"/>
        </w:rPr>
        <w:br/>
      </w:r>
      <w:r w:rsidRPr="00BE1E85">
        <w:rPr>
          <w:rFonts w:ascii="Arial" w:eastAsia="Times New Roman" w:hAnsi="Arial" w:cs="Arial"/>
          <w:color w:val="000000"/>
          <w:sz w:val="21"/>
          <w:szCs w:val="21"/>
          <w:lang w:eastAsia="en-MY"/>
        </w:rPr>
        <w:br/>
      </w:r>
      <w:proofErr w:type="spellStart"/>
      <w:r w:rsidRPr="00BE1E85">
        <w:rPr>
          <w:rFonts w:ascii="inherit" w:eastAsia="Times New Roman" w:hAnsi="inherit" w:cs="Arial"/>
          <w:b/>
          <w:bCs/>
          <w:color w:val="000000"/>
          <w:sz w:val="21"/>
          <w:szCs w:val="21"/>
          <w:bdr w:val="none" w:sz="0" w:space="0" w:color="auto" w:frame="1"/>
          <w:lang w:eastAsia="en-MY"/>
        </w:rPr>
        <w:t>Burmah</w:t>
      </w:r>
      <w:proofErr w:type="spellEnd"/>
      <w:r w:rsidRPr="00BE1E85">
        <w:rPr>
          <w:rFonts w:ascii="inherit" w:eastAsia="Times New Roman" w:hAnsi="inherit" w:cs="Arial"/>
          <w:b/>
          <w:bCs/>
          <w:color w:val="000000"/>
          <w:sz w:val="21"/>
          <w:szCs w:val="21"/>
          <w:bdr w:val="none" w:sz="0" w:space="0" w:color="auto" w:frame="1"/>
          <w:lang w:eastAsia="en-MY"/>
        </w:rPr>
        <w:t xml:space="preserve"> Road</w:t>
      </w:r>
      <w:r w:rsidRPr="00BE1E85">
        <w:rPr>
          <w:rFonts w:ascii="Arial" w:eastAsia="Times New Roman" w:hAnsi="Arial" w:cs="Arial"/>
          <w:color w:val="000000"/>
          <w:sz w:val="21"/>
          <w:szCs w:val="21"/>
          <w:lang w:eastAsia="en-MY"/>
        </w:rPr>
        <w:br/>
        <w:t xml:space="preserve">When Francis Light came to Penang in late 18th century there was already a Burmese community in </w:t>
      </w:r>
      <w:proofErr w:type="spellStart"/>
      <w:r w:rsidRPr="00BE1E85">
        <w:rPr>
          <w:rFonts w:ascii="Arial" w:eastAsia="Times New Roman" w:hAnsi="Arial" w:cs="Arial"/>
          <w:color w:val="000000"/>
          <w:sz w:val="21"/>
          <w:szCs w:val="21"/>
          <w:lang w:eastAsia="en-MY"/>
        </w:rPr>
        <w:t>Pulau</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Tikus</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Burmah</w:t>
      </w:r>
      <w:proofErr w:type="spellEnd"/>
      <w:r w:rsidRPr="00BE1E85">
        <w:rPr>
          <w:rFonts w:ascii="Arial" w:eastAsia="Times New Roman" w:hAnsi="Arial" w:cs="Arial"/>
          <w:color w:val="000000"/>
          <w:sz w:val="21"/>
          <w:szCs w:val="21"/>
          <w:lang w:eastAsia="en-MY"/>
        </w:rPr>
        <w:t xml:space="preserve"> Road was a small road that cut through plantations to their settlement known as Kampung Ava. Today, it’s one of </w:t>
      </w:r>
      <w:proofErr w:type="spellStart"/>
      <w:r w:rsidRPr="00BE1E85">
        <w:rPr>
          <w:rFonts w:ascii="Arial" w:eastAsia="Times New Roman" w:hAnsi="Arial" w:cs="Arial"/>
          <w:color w:val="000000"/>
          <w:sz w:val="21"/>
          <w:szCs w:val="21"/>
          <w:lang w:eastAsia="en-MY"/>
        </w:rPr>
        <w:t>Pulau</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Tikus</w:t>
      </w:r>
      <w:proofErr w:type="spellEnd"/>
      <w:r w:rsidRPr="00BE1E85">
        <w:rPr>
          <w:rFonts w:ascii="Arial" w:eastAsia="Times New Roman" w:hAnsi="Arial" w:cs="Arial"/>
          <w:color w:val="000000"/>
          <w:sz w:val="21"/>
          <w:szCs w:val="21"/>
          <w:lang w:eastAsia="en-MY"/>
        </w:rPr>
        <w:t xml:space="preserve">’ main commercial roads where traditional shops offering daily necessities, Chinese medicine shops, old-school laundry service and motorbike repair services, sit. Here, Ban </w:t>
      </w:r>
      <w:proofErr w:type="spellStart"/>
      <w:r w:rsidRPr="00BE1E85">
        <w:rPr>
          <w:rFonts w:ascii="Arial" w:eastAsia="Times New Roman" w:hAnsi="Arial" w:cs="Arial"/>
          <w:color w:val="000000"/>
          <w:sz w:val="21"/>
          <w:szCs w:val="21"/>
          <w:lang w:eastAsia="en-MY"/>
        </w:rPr>
        <w:t>Joo</w:t>
      </w:r>
      <w:proofErr w:type="spellEnd"/>
      <w:r w:rsidRPr="00BE1E85">
        <w:rPr>
          <w:rFonts w:ascii="Arial" w:eastAsia="Times New Roman" w:hAnsi="Arial" w:cs="Arial"/>
          <w:color w:val="000000"/>
          <w:sz w:val="21"/>
          <w:szCs w:val="21"/>
          <w:lang w:eastAsia="en-MY"/>
        </w:rPr>
        <w:t xml:space="preserve"> Lee grocery store welcomes you with large glass jars and aluminium tins of biscuits sold by the pound and Lay Seng bicycle shop where 81-year old Uncle Ah </w:t>
      </w:r>
      <w:proofErr w:type="spellStart"/>
      <w:r w:rsidRPr="00BE1E85">
        <w:rPr>
          <w:rFonts w:ascii="Arial" w:eastAsia="Times New Roman" w:hAnsi="Arial" w:cs="Arial"/>
          <w:color w:val="000000"/>
          <w:sz w:val="21"/>
          <w:szCs w:val="21"/>
          <w:lang w:eastAsia="en-MY"/>
        </w:rPr>
        <w:t>Kow</w:t>
      </w:r>
      <w:proofErr w:type="spellEnd"/>
      <w:r w:rsidRPr="00BE1E85">
        <w:rPr>
          <w:rFonts w:ascii="Arial" w:eastAsia="Times New Roman" w:hAnsi="Arial" w:cs="Arial"/>
          <w:color w:val="000000"/>
          <w:sz w:val="21"/>
          <w:szCs w:val="21"/>
          <w:lang w:eastAsia="en-MY"/>
        </w:rPr>
        <w:t xml:space="preserve"> has been fixing bicycles for over 60 years. His children have now expanded the business to a motorcycle shop across the road. Side by side with cafés and restaurants are pockets of hawker stalls and Chinese coffee shops peddling Penang favourites.</w:t>
      </w:r>
      <w:r w:rsidRPr="00BE1E85">
        <w:rPr>
          <w:rFonts w:ascii="Arial" w:eastAsia="Times New Roman" w:hAnsi="Arial" w:cs="Arial"/>
          <w:color w:val="000000"/>
          <w:sz w:val="21"/>
          <w:szCs w:val="21"/>
          <w:lang w:eastAsia="en-MY"/>
        </w:rPr>
        <w:br/>
      </w:r>
      <w:r w:rsidRPr="00BE1E85">
        <w:rPr>
          <w:rFonts w:ascii="Arial" w:eastAsia="Times New Roman" w:hAnsi="Arial" w:cs="Arial"/>
          <w:color w:val="000000"/>
          <w:sz w:val="21"/>
          <w:szCs w:val="21"/>
          <w:lang w:eastAsia="en-MY"/>
        </w:rPr>
        <w:br/>
      </w:r>
      <w:r w:rsidRPr="00BE1E85">
        <w:rPr>
          <w:rFonts w:ascii="inherit" w:eastAsia="Times New Roman" w:hAnsi="inherit" w:cs="Arial"/>
          <w:b/>
          <w:bCs/>
          <w:color w:val="000000"/>
          <w:sz w:val="21"/>
          <w:szCs w:val="21"/>
          <w:bdr w:val="none" w:sz="0" w:space="0" w:color="auto" w:frame="1"/>
          <w:lang w:eastAsia="en-MY"/>
        </w:rPr>
        <w:t>Bangkok Lane</w:t>
      </w:r>
      <w:r w:rsidRPr="00BE1E85">
        <w:rPr>
          <w:rFonts w:ascii="Arial" w:eastAsia="Times New Roman" w:hAnsi="Arial" w:cs="Arial"/>
          <w:color w:val="000000"/>
          <w:sz w:val="21"/>
          <w:szCs w:val="21"/>
          <w:lang w:eastAsia="en-MY"/>
        </w:rPr>
        <w:br/>
        <w:t xml:space="preserve">This small road neighbours the Wat </w:t>
      </w:r>
      <w:proofErr w:type="spellStart"/>
      <w:r w:rsidRPr="00BE1E85">
        <w:rPr>
          <w:rFonts w:ascii="Arial" w:eastAsia="Times New Roman" w:hAnsi="Arial" w:cs="Arial"/>
          <w:color w:val="000000"/>
          <w:sz w:val="21"/>
          <w:szCs w:val="21"/>
          <w:lang w:eastAsia="en-MY"/>
        </w:rPr>
        <w:t>Chaiyamangkalaram</w:t>
      </w:r>
      <w:proofErr w:type="spellEnd"/>
      <w:r w:rsidRPr="00BE1E85">
        <w:rPr>
          <w:rFonts w:ascii="Arial" w:eastAsia="Times New Roman" w:hAnsi="Arial" w:cs="Arial"/>
          <w:color w:val="000000"/>
          <w:sz w:val="21"/>
          <w:szCs w:val="21"/>
          <w:lang w:eastAsia="en-MY"/>
        </w:rPr>
        <w:t xml:space="preserve"> and where the Thai and Burmese communities settled in Penang. In 1928, the late multi-millionaire Cheah Leong </w:t>
      </w:r>
      <w:proofErr w:type="spellStart"/>
      <w:r w:rsidRPr="00BE1E85">
        <w:rPr>
          <w:rFonts w:ascii="Arial" w:eastAsia="Times New Roman" w:hAnsi="Arial" w:cs="Arial"/>
          <w:color w:val="000000"/>
          <w:sz w:val="21"/>
          <w:szCs w:val="21"/>
          <w:lang w:eastAsia="en-MY"/>
        </w:rPr>
        <w:t>Keah</w:t>
      </w:r>
      <w:proofErr w:type="spellEnd"/>
      <w:r w:rsidRPr="00BE1E85">
        <w:rPr>
          <w:rFonts w:ascii="Arial" w:eastAsia="Times New Roman" w:hAnsi="Arial" w:cs="Arial"/>
          <w:color w:val="000000"/>
          <w:sz w:val="21"/>
          <w:szCs w:val="21"/>
          <w:lang w:eastAsia="en-MY"/>
        </w:rPr>
        <w:t xml:space="preserve"> built 41 double-storey houses for his family that lined both sides of Bangkok Lane, lending it a beautifully symmetrical layout and the two houses on the corner facing Jalan </w:t>
      </w:r>
      <w:proofErr w:type="spellStart"/>
      <w:r w:rsidRPr="00BE1E85">
        <w:rPr>
          <w:rFonts w:ascii="Arial" w:eastAsia="Times New Roman" w:hAnsi="Arial" w:cs="Arial"/>
          <w:color w:val="000000"/>
          <w:sz w:val="21"/>
          <w:szCs w:val="21"/>
          <w:lang w:eastAsia="en-MY"/>
        </w:rPr>
        <w:t>Kelawai</w:t>
      </w:r>
      <w:proofErr w:type="spellEnd"/>
      <w:r w:rsidRPr="00BE1E85">
        <w:rPr>
          <w:rFonts w:ascii="Arial" w:eastAsia="Times New Roman" w:hAnsi="Arial" w:cs="Arial"/>
          <w:color w:val="000000"/>
          <w:sz w:val="21"/>
          <w:szCs w:val="21"/>
          <w:lang w:eastAsia="en-MY"/>
        </w:rPr>
        <w:t xml:space="preserve"> were the main family homes. Bangkok Lane was a leafy lane fringed by trees under which children used to spin tops, </w:t>
      </w:r>
      <w:r w:rsidRPr="00BE1E85">
        <w:rPr>
          <w:rFonts w:ascii="Arial" w:eastAsia="Times New Roman" w:hAnsi="Arial" w:cs="Arial"/>
          <w:color w:val="000000"/>
          <w:sz w:val="21"/>
          <w:szCs w:val="21"/>
          <w:lang w:eastAsia="en-MY"/>
        </w:rPr>
        <w:lastRenderedPageBreak/>
        <w:t>shoot marbles, play hopscotch and fly kites. Now, many of the Cheah descendants have moved out of these houses over the years but the family still manage the houses through a family trust. The houses’ architecture style was influenced by both east and west in the Straits-Eclectic fashion. Today, it’s a quaint street where cafés, boutique hotels, small clothing stores and an art gallery flourish.</w:t>
      </w:r>
      <w:r w:rsidRPr="00BE1E85">
        <w:rPr>
          <w:rFonts w:ascii="Arial" w:eastAsia="Times New Roman" w:hAnsi="Arial" w:cs="Arial"/>
          <w:color w:val="000000"/>
          <w:sz w:val="21"/>
          <w:szCs w:val="21"/>
          <w:lang w:eastAsia="en-MY"/>
        </w:rPr>
        <w:br/>
      </w:r>
      <w:r w:rsidRPr="00BE1E85">
        <w:rPr>
          <w:rFonts w:ascii="Arial" w:eastAsia="Times New Roman" w:hAnsi="Arial" w:cs="Arial"/>
          <w:color w:val="000000"/>
          <w:sz w:val="21"/>
          <w:szCs w:val="21"/>
          <w:lang w:eastAsia="en-MY"/>
        </w:rPr>
        <w:br/>
      </w:r>
      <w:proofErr w:type="spellStart"/>
      <w:r w:rsidRPr="00BE1E85">
        <w:rPr>
          <w:rFonts w:ascii="inherit" w:eastAsia="Times New Roman" w:hAnsi="inherit" w:cs="Arial"/>
          <w:b/>
          <w:bCs/>
          <w:color w:val="000000"/>
          <w:sz w:val="21"/>
          <w:szCs w:val="21"/>
          <w:bdr w:val="none" w:sz="0" w:space="0" w:color="auto" w:frame="1"/>
          <w:lang w:eastAsia="en-MY"/>
        </w:rPr>
        <w:t>Pulau</w:t>
      </w:r>
      <w:proofErr w:type="spellEnd"/>
      <w:r w:rsidRPr="00BE1E85">
        <w:rPr>
          <w:rFonts w:ascii="inherit" w:eastAsia="Times New Roman" w:hAnsi="inherit" w:cs="Arial"/>
          <w:b/>
          <w:bCs/>
          <w:color w:val="000000"/>
          <w:sz w:val="21"/>
          <w:szCs w:val="21"/>
          <w:bdr w:val="none" w:sz="0" w:space="0" w:color="auto" w:frame="1"/>
          <w:lang w:eastAsia="en-MY"/>
        </w:rPr>
        <w:t xml:space="preserve"> </w:t>
      </w:r>
      <w:proofErr w:type="spellStart"/>
      <w:r w:rsidRPr="00BE1E85">
        <w:rPr>
          <w:rFonts w:ascii="inherit" w:eastAsia="Times New Roman" w:hAnsi="inherit" w:cs="Arial"/>
          <w:b/>
          <w:bCs/>
          <w:color w:val="000000"/>
          <w:sz w:val="21"/>
          <w:szCs w:val="21"/>
          <w:bdr w:val="none" w:sz="0" w:space="0" w:color="auto" w:frame="1"/>
          <w:lang w:eastAsia="en-MY"/>
        </w:rPr>
        <w:t>Tikus</w:t>
      </w:r>
      <w:proofErr w:type="spellEnd"/>
      <w:r w:rsidRPr="00BE1E85">
        <w:rPr>
          <w:rFonts w:ascii="inherit" w:eastAsia="Times New Roman" w:hAnsi="inherit" w:cs="Arial"/>
          <w:b/>
          <w:bCs/>
          <w:color w:val="000000"/>
          <w:sz w:val="21"/>
          <w:szCs w:val="21"/>
          <w:bdr w:val="none" w:sz="0" w:space="0" w:color="auto" w:frame="1"/>
          <w:lang w:eastAsia="en-MY"/>
        </w:rPr>
        <w:t xml:space="preserve"> Market</w:t>
      </w:r>
      <w:r w:rsidRPr="00BE1E85">
        <w:rPr>
          <w:rFonts w:ascii="Arial" w:eastAsia="Times New Roman" w:hAnsi="Arial" w:cs="Arial"/>
          <w:color w:val="000000"/>
          <w:sz w:val="21"/>
          <w:szCs w:val="21"/>
          <w:lang w:eastAsia="en-MY"/>
        </w:rPr>
        <w:br/>
        <w:t xml:space="preserve">This morning market and the area that surrounds it is popularly known as the ‘rich man’s market’ because of the higher quality products on offer such as a wide range of fresh local produce such as fresh meat, seafood, vegetables, spices, fruits and dry goods. It sits in a building erected in 1955 and inside, there is a food court too. A neighbourhood arcade next to it, Marble Arch, is the place to find artisan products such as sauces, clothing, various Chinese medicine and toys as well as a chic café while outside are pop-up stalls selling vegetables, clothes, kitchenware, artisanal Penang foodstuff such as </w:t>
      </w:r>
      <w:proofErr w:type="spellStart"/>
      <w:r w:rsidRPr="00BE1E85">
        <w:rPr>
          <w:rFonts w:ascii="Arial" w:eastAsia="Times New Roman" w:hAnsi="Arial" w:cs="Arial"/>
          <w:color w:val="000000"/>
          <w:sz w:val="21"/>
          <w:szCs w:val="21"/>
          <w:lang w:eastAsia="en-MY"/>
        </w:rPr>
        <w:t>acar</w:t>
      </w:r>
      <w:proofErr w:type="spellEnd"/>
      <w:r w:rsidRPr="00BE1E85">
        <w:rPr>
          <w:rFonts w:ascii="Arial" w:eastAsia="Times New Roman" w:hAnsi="Arial" w:cs="Arial"/>
          <w:color w:val="000000"/>
          <w:sz w:val="21"/>
          <w:szCs w:val="21"/>
          <w:lang w:eastAsia="en-MY"/>
        </w:rPr>
        <w:t xml:space="preserve">, Nyonya </w:t>
      </w:r>
      <w:proofErr w:type="spellStart"/>
      <w:r w:rsidRPr="00BE1E85">
        <w:rPr>
          <w:rFonts w:ascii="Arial" w:eastAsia="Times New Roman" w:hAnsi="Arial" w:cs="Arial"/>
          <w:color w:val="000000"/>
          <w:sz w:val="21"/>
          <w:szCs w:val="21"/>
          <w:lang w:eastAsia="en-MY"/>
        </w:rPr>
        <w:t>kuih</w:t>
      </w:r>
      <w:proofErr w:type="spellEnd"/>
      <w:r w:rsidRPr="00BE1E85">
        <w:rPr>
          <w:rFonts w:ascii="Arial" w:eastAsia="Times New Roman" w:hAnsi="Arial" w:cs="Arial"/>
          <w:color w:val="000000"/>
          <w:sz w:val="21"/>
          <w:szCs w:val="21"/>
          <w:lang w:eastAsia="en-MY"/>
        </w:rPr>
        <w:t xml:space="preserve"> and live plants. In nearby Chinese coffeeshops, there is a host of hawker stalls serving local breakfast of Chinese noodles, chicken rice and </w:t>
      </w:r>
      <w:proofErr w:type="spellStart"/>
      <w:r w:rsidRPr="00BE1E85">
        <w:rPr>
          <w:rFonts w:ascii="Arial" w:eastAsia="Times New Roman" w:hAnsi="Arial" w:cs="Arial"/>
          <w:color w:val="000000"/>
          <w:sz w:val="21"/>
          <w:szCs w:val="21"/>
          <w:lang w:eastAsia="en-MY"/>
        </w:rPr>
        <w:t>apom</w:t>
      </w:r>
      <w:proofErr w:type="spellEnd"/>
      <w:r w:rsidRPr="00BE1E85">
        <w:rPr>
          <w:rFonts w:ascii="Arial" w:eastAsia="Times New Roman" w:hAnsi="Arial" w:cs="Arial"/>
          <w:color w:val="000000"/>
          <w:sz w:val="21"/>
          <w:szCs w:val="21"/>
          <w:lang w:eastAsia="en-MY"/>
        </w:rPr>
        <w:t xml:space="preserve">. As evening dawns, it morphs into a bustling food court with a myriad local food such as </w:t>
      </w:r>
      <w:proofErr w:type="spellStart"/>
      <w:r w:rsidRPr="00BE1E85">
        <w:rPr>
          <w:rFonts w:ascii="Arial" w:eastAsia="Times New Roman" w:hAnsi="Arial" w:cs="Arial"/>
          <w:color w:val="000000"/>
          <w:sz w:val="21"/>
          <w:szCs w:val="21"/>
          <w:lang w:eastAsia="en-MY"/>
        </w:rPr>
        <w:t>lok-lok</w:t>
      </w:r>
      <w:proofErr w:type="spellEnd"/>
      <w:r w:rsidRPr="00BE1E85">
        <w:rPr>
          <w:rFonts w:ascii="Arial" w:eastAsia="Times New Roman" w:hAnsi="Arial" w:cs="Arial"/>
          <w:color w:val="000000"/>
          <w:sz w:val="21"/>
          <w:szCs w:val="21"/>
          <w:lang w:eastAsia="en-MY"/>
        </w:rPr>
        <w:t xml:space="preserve"> and laksa.</w:t>
      </w:r>
      <w:r w:rsidRPr="00BE1E85">
        <w:rPr>
          <w:rFonts w:ascii="Arial" w:eastAsia="Times New Roman" w:hAnsi="Arial" w:cs="Arial"/>
          <w:color w:val="000000"/>
          <w:sz w:val="21"/>
          <w:szCs w:val="21"/>
          <w:lang w:eastAsia="en-MY"/>
        </w:rPr>
        <w:br/>
      </w:r>
      <w:r w:rsidRPr="00BE1E85">
        <w:rPr>
          <w:rFonts w:ascii="Arial" w:eastAsia="Times New Roman" w:hAnsi="Arial" w:cs="Arial"/>
          <w:color w:val="000000"/>
          <w:sz w:val="21"/>
          <w:szCs w:val="21"/>
          <w:lang w:eastAsia="en-MY"/>
        </w:rPr>
        <w:br/>
      </w:r>
      <w:r w:rsidRPr="00BE1E85">
        <w:rPr>
          <w:rFonts w:ascii="inherit" w:eastAsia="Times New Roman" w:hAnsi="inherit" w:cs="Arial"/>
          <w:b/>
          <w:bCs/>
          <w:color w:val="000000"/>
          <w:sz w:val="21"/>
          <w:szCs w:val="21"/>
          <w:bdr w:val="none" w:sz="0" w:space="0" w:color="auto" w:frame="1"/>
          <w:lang w:eastAsia="en-MY"/>
        </w:rPr>
        <w:t>Kampung Siam</w:t>
      </w:r>
      <w:r w:rsidRPr="00BE1E85">
        <w:rPr>
          <w:rFonts w:ascii="Arial" w:eastAsia="Times New Roman" w:hAnsi="Arial" w:cs="Arial"/>
          <w:color w:val="000000"/>
          <w:sz w:val="21"/>
          <w:szCs w:val="21"/>
          <w:lang w:eastAsia="en-MY"/>
        </w:rPr>
        <w:br/>
        <w:t xml:space="preserve">Captain Francis Light noted in a letter dated 1793 to the government of India in Bengal, the presence of 100 Burmese and Siamese in Penang. In an 1828 census, a total of 1,117 Siamese and Burmese were recorded on Penang island, majority living in </w:t>
      </w:r>
      <w:proofErr w:type="spellStart"/>
      <w:r w:rsidRPr="00BE1E85">
        <w:rPr>
          <w:rFonts w:ascii="Arial" w:eastAsia="Times New Roman" w:hAnsi="Arial" w:cs="Arial"/>
          <w:color w:val="000000"/>
          <w:sz w:val="21"/>
          <w:szCs w:val="21"/>
          <w:lang w:eastAsia="en-MY"/>
        </w:rPr>
        <w:t>Pulau</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Tikus</w:t>
      </w:r>
      <w:proofErr w:type="spellEnd"/>
      <w:r w:rsidRPr="00BE1E85">
        <w:rPr>
          <w:rFonts w:ascii="Arial" w:eastAsia="Times New Roman" w:hAnsi="Arial" w:cs="Arial"/>
          <w:color w:val="000000"/>
          <w:sz w:val="21"/>
          <w:szCs w:val="21"/>
          <w:lang w:eastAsia="en-MY"/>
        </w:rPr>
        <w:t xml:space="preserve">. The area where the Siamese settled is called Kampung Siam. Then, life revolved around Wat </w:t>
      </w:r>
      <w:proofErr w:type="spellStart"/>
      <w:r w:rsidRPr="00BE1E85">
        <w:rPr>
          <w:rFonts w:ascii="Arial" w:eastAsia="Times New Roman" w:hAnsi="Arial" w:cs="Arial"/>
          <w:color w:val="000000"/>
          <w:sz w:val="21"/>
          <w:szCs w:val="21"/>
          <w:lang w:eastAsia="en-MY"/>
        </w:rPr>
        <w:t>Chaiyamangkalaram</w:t>
      </w:r>
      <w:proofErr w:type="spellEnd"/>
      <w:r w:rsidRPr="00BE1E85">
        <w:rPr>
          <w:rFonts w:ascii="Arial" w:eastAsia="Times New Roman" w:hAnsi="Arial" w:cs="Arial"/>
          <w:color w:val="000000"/>
          <w:sz w:val="21"/>
          <w:szCs w:val="21"/>
          <w:lang w:eastAsia="en-MY"/>
        </w:rPr>
        <w:t xml:space="preserve"> where monks taught the village children and walked into town to collect their daily alms while adults helped with chores around the temple. Male villagers joined as monks temporarily at the temple, villagers performed the Thai dance </w:t>
      </w:r>
      <w:proofErr w:type="spellStart"/>
      <w:r w:rsidRPr="00BE1E85">
        <w:rPr>
          <w:rFonts w:ascii="Arial" w:eastAsia="Times New Roman" w:hAnsi="Arial" w:cs="Arial"/>
          <w:color w:val="000000"/>
          <w:sz w:val="21"/>
          <w:szCs w:val="21"/>
          <w:lang w:eastAsia="en-MY"/>
        </w:rPr>
        <w:t>Menora</w:t>
      </w:r>
      <w:proofErr w:type="spellEnd"/>
      <w:r w:rsidRPr="00BE1E85">
        <w:rPr>
          <w:rFonts w:ascii="Arial" w:eastAsia="Times New Roman" w:hAnsi="Arial" w:cs="Arial"/>
          <w:color w:val="000000"/>
          <w:sz w:val="21"/>
          <w:szCs w:val="21"/>
          <w:lang w:eastAsia="en-MY"/>
        </w:rPr>
        <w:t xml:space="preserve"> during temple festivals and grew medicinal herbs to produce remedies sold by traditional doctors who were a majority of the village’s population. Now, a few Siamese families remain in this village but they kept the Thai tradition alive through </w:t>
      </w:r>
      <w:proofErr w:type="spellStart"/>
      <w:r w:rsidRPr="00BE1E85">
        <w:rPr>
          <w:rFonts w:ascii="Arial" w:eastAsia="Times New Roman" w:hAnsi="Arial" w:cs="Arial"/>
          <w:color w:val="000000"/>
          <w:sz w:val="21"/>
          <w:szCs w:val="21"/>
          <w:lang w:eastAsia="en-MY"/>
        </w:rPr>
        <w:t>Menora</w:t>
      </w:r>
      <w:proofErr w:type="spellEnd"/>
      <w:r w:rsidRPr="00BE1E85">
        <w:rPr>
          <w:rFonts w:ascii="Arial" w:eastAsia="Times New Roman" w:hAnsi="Arial" w:cs="Arial"/>
          <w:color w:val="000000"/>
          <w:sz w:val="21"/>
          <w:szCs w:val="21"/>
          <w:lang w:eastAsia="en-MY"/>
        </w:rPr>
        <w:t>, musical instruments and the Thai language.  </w:t>
      </w:r>
      <w:r w:rsidRPr="00BE1E85">
        <w:rPr>
          <w:rFonts w:ascii="Arial" w:eastAsia="Times New Roman" w:hAnsi="Arial" w:cs="Arial"/>
          <w:color w:val="000000"/>
          <w:sz w:val="21"/>
          <w:szCs w:val="21"/>
          <w:lang w:eastAsia="en-MY"/>
        </w:rPr>
        <w:br/>
      </w:r>
      <w:r w:rsidRPr="00BE1E85">
        <w:rPr>
          <w:rFonts w:ascii="Arial" w:eastAsia="Times New Roman" w:hAnsi="Arial" w:cs="Arial"/>
          <w:color w:val="000000"/>
          <w:sz w:val="21"/>
          <w:szCs w:val="21"/>
          <w:lang w:eastAsia="en-MY"/>
        </w:rPr>
        <w:br/>
      </w:r>
      <w:r w:rsidRPr="00BE1E85">
        <w:rPr>
          <w:rFonts w:ascii="inherit" w:eastAsia="Times New Roman" w:hAnsi="inherit" w:cs="Arial"/>
          <w:b/>
          <w:bCs/>
          <w:color w:val="000000"/>
          <w:sz w:val="21"/>
          <w:szCs w:val="21"/>
          <w:bdr w:val="none" w:sz="0" w:space="0" w:color="auto" w:frame="1"/>
          <w:lang w:eastAsia="en-MY"/>
        </w:rPr>
        <w:t>Kampung Syed</w:t>
      </w:r>
      <w:r w:rsidRPr="00BE1E85">
        <w:rPr>
          <w:rFonts w:ascii="Arial" w:eastAsia="Times New Roman" w:hAnsi="Arial" w:cs="Arial"/>
          <w:color w:val="000000"/>
          <w:sz w:val="21"/>
          <w:szCs w:val="21"/>
          <w:lang w:eastAsia="en-MY"/>
        </w:rPr>
        <w:br/>
        <w:t xml:space="preserve">It’s also known as Kampung Arab or Kampung </w:t>
      </w:r>
      <w:proofErr w:type="spellStart"/>
      <w:r w:rsidRPr="00BE1E85">
        <w:rPr>
          <w:rFonts w:ascii="Arial" w:eastAsia="Times New Roman" w:hAnsi="Arial" w:cs="Arial"/>
          <w:color w:val="000000"/>
          <w:sz w:val="21"/>
          <w:szCs w:val="21"/>
          <w:lang w:eastAsia="en-MY"/>
        </w:rPr>
        <w:t>Coopee</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Ammah</w:t>
      </w:r>
      <w:proofErr w:type="spellEnd"/>
      <w:r w:rsidRPr="00BE1E85">
        <w:rPr>
          <w:rFonts w:ascii="Arial" w:eastAsia="Times New Roman" w:hAnsi="Arial" w:cs="Arial"/>
          <w:color w:val="000000"/>
          <w:sz w:val="21"/>
          <w:szCs w:val="21"/>
          <w:lang w:eastAsia="en-MY"/>
        </w:rPr>
        <w:t xml:space="preserve"> where the Arab community settled. In 19th century, Syed Mohamad bin Syed Abdul Rahman </w:t>
      </w:r>
      <w:proofErr w:type="spellStart"/>
      <w:r w:rsidRPr="00BE1E85">
        <w:rPr>
          <w:rFonts w:ascii="Arial" w:eastAsia="Times New Roman" w:hAnsi="Arial" w:cs="Arial"/>
          <w:color w:val="000000"/>
          <w:sz w:val="21"/>
          <w:szCs w:val="21"/>
          <w:lang w:eastAsia="en-MY"/>
        </w:rPr>
        <w:t>Alhabshee</w:t>
      </w:r>
      <w:proofErr w:type="spellEnd"/>
      <w:r w:rsidRPr="00BE1E85">
        <w:rPr>
          <w:rFonts w:ascii="Arial" w:eastAsia="Times New Roman" w:hAnsi="Arial" w:cs="Arial"/>
          <w:color w:val="000000"/>
          <w:sz w:val="21"/>
          <w:szCs w:val="21"/>
          <w:lang w:eastAsia="en-MY"/>
        </w:rPr>
        <w:t xml:space="preserve"> from Kedah bought the land for 500 Spanish dollars and on 24 Feb 1875, his wife Ku </w:t>
      </w:r>
      <w:proofErr w:type="spellStart"/>
      <w:r w:rsidRPr="00BE1E85">
        <w:rPr>
          <w:rFonts w:ascii="Arial" w:eastAsia="Times New Roman" w:hAnsi="Arial" w:cs="Arial"/>
          <w:color w:val="000000"/>
          <w:sz w:val="21"/>
          <w:szCs w:val="21"/>
          <w:lang w:eastAsia="en-MY"/>
        </w:rPr>
        <w:t>Pahmah</w:t>
      </w:r>
      <w:proofErr w:type="spellEnd"/>
      <w:r w:rsidRPr="00BE1E85">
        <w:rPr>
          <w:rFonts w:ascii="Arial" w:eastAsia="Times New Roman" w:hAnsi="Arial" w:cs="Arial"/>
          <w:color w:val="000000"/>
          <w:sz w:val="21"/>
          <w:szCs w:val="21"/>
          <w:lang w:eastAsia="en-MY"/>
        </w:rPr>
        <w:t xml:space="preserve"> endowed the land to her son as an official trustee. The land, later referred to as </w:t>
      </w:r>
      <w:proofErr w:type="spellStart"/>
      <w:r w:rsidRPr="00BE1E85">
        <w:rPr>
          <w:rFonts w:ascii="Arial" w:eastAsia="Times New Roman" w:hAnsi="Arial" w:cs="Arial"/>
          <w:color w:val="000000"/>
          <w:sz w:val="21"/>
          <w:szCs w:val="21"/>
          <w:lang w:eastAsia="en-MY"/>
        </w:rPr>
        <w:t>Coopee</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Ammah</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Wakoff</w:t>
      </w:r>
      <w:proofErr w:type="spellEnd"/>
      <w:r w:rsidRPr="00BE1E85">
        <w:rPr>
          <w:rFonts w:ascii="Arial" w:eastAsia="Times New Roman" w:hAnsi="Arial" w:cs="Arial"/>
          <w:color w:val="000000"/>
          <w:sz w:val="21"/>
          <w:szCs w:val="21"/>
          <w:lang w:eastAsia="en-MY"/>
        </w:rPr>
        <w:t xml:space="preserve">, covered an area of 142,417 square feet. In 1936, the trustees handed over the administration of the land to the Mohammedan and Hindu Endowments Board. Then, the village had seven houses. Now, it has 23 houses that are still homes to the descendants of Ku </w:t>
      </w:r>
      <w:proofErr w:type="spellStart"/>
      <w:r w:rsidRPr="00BE1E85">
        <w:rPr>
          <w:rFonts w:ascii="Arial" w:eastAsia="Times New Roman" w:hAnsi="Arial" w:cs="Arial"/>
          <w:color w:val="000000"/>
          <w:sz w:val="21"/>
          <w:szCs w:val="21"/>
          <w:lang w:eastAsia="en-MY"/>
        </w:rPr>
        <w:t>Pahmah</w:t>
      </w:r>
      <w:proofErr w:type="spellEnd"/>
      <w:r w:rsidRPr="00BE1E85">
        <w:rPr>
          <w:rFonts w:ascii="Arial" w:eastAsia="Times New Roman" w:hAnsi="Arial" w:cs="Arial"/>
          <w:color w:val="000000"/>
          <w:sz w:val="21"/>
          <w:szCs w:val="21"/>
          <w:lang w:eastAsia="en-MY"/>
        </w:rPr>
        <w:t xml:space="preserve"> and her husband. House number 196 used to be the official residence-cum-family court of the </w:t>
      </w:r>
      <w:proofErr w:type="spellStart"/>
      <w:r w:rsidRPr="00BE1E85">
        <w:rPr>
          <w:rFonts w:ascii="Arial" w:eastAsia="Times New Roman" w:hAnsi="Arial" w:cs="Arial"/>
          <w:color w:val="000000"/>
          <w:sz w:val="21"/>
          <w:szCs w:val="21"/>
          <w:lang w:eastAsia="en-MY"/>
        </w:rPr>
        <w:t>kadhi</w:t>
      </w:r>
      <w:proofErr w:type="spellEnd"/>
      <w:r w:rsidRPr="00BE1E85">
        <w:rPr>
          <w:rFonts w:ascii="Arial" w:eastAsia="Times New Roman" w:hAnsi="Arial" w:cs="Arial"/>
          <w:color w:val="000000"/>
          <w:sz w:val="21"/>
          <w:szCs w:val="21"/>
          <w:lang w:eastAsia="en-MY"/>
        </w:rPr>
        <w:t xml:space="preserve"> where Muslims went to for matters such as marriage, divorce and such. Today, the Arab influence is evident on post boxes marked with house number and residents’ names, where men bear the name Syed and women, Sharifah. Houses are passed down to only members of the same clan and there’s a historic graveyard of buried deceased clan members.</w:t>
      </w:r>
      <w:r w:rsidRPr="00BE1E85">
        <w:rPr>
          <w:rFonts w:ascii="Arial" w:eastAsia="Times New Roman" w:hAnsi="Arial" w:cs="Arial"/>
          <w:color w:val="000000"/>
          <w:sz w:val="21"/>
          <w:szCs w:val="21"/>
          <w:lang w:eastAsia="en-MY"/>
        </w:rPr>
        <w:br/>
      </w:r>
    </w:p>
    <w:p w14:paraId="0F7FC319" w14:textId="77777777" w:rsidR="00BE1E85" w:rsidRPr="00BE1E85" w:rsidRDefault="00BE1E85" w:rsidP="00BE1E85">
      <w:pPr>
        <w:shd w:val="clear" w:color="auto" w:fill="FFFFFF"/>
        <w:spacing w:after="0" w:line="240" w:lineRule="auto"/>
        <w:textAlignment w:val="baseline"/>
        <w:rPr>
          <w:rFonts w:ascii="Arial" w:eastAsia="Times New Roman" w:hAnsi="Arial" w:cs="Arial"/>
          <w:color w:val="000000"/>
          <w:sz w:val="21"/>
          <w:szCs w:val="21"/>
          <w:lang w:eastAsia="en-MY"/>
        </w:rPr>
      </w:pPr>
      <w:proofErr w:type="spellStart"/>
      <w:r w:rsidRPr="00BE1E85">
        <w:rPr>
          <w:rFonts w:ascii="inherit" w:eastAsia="Times New Roman" w:hAnsi="inherit" w:cs="Arial"/>
          <w:b/>
          <w:bCs/>
          <w:color w:val="000000"/>
          <w:sz w:val="21"/>
          <w:szCs w:val="21"/>
          <w:bdr w:val="none" w:sz="0" w:space="0" w:color="auto" w:frame="1"/>
          <w:lang w:eastAsia="en-MY"/>
        </w:rPr>
        <w:t>Dhammikarama</w:t>
      </w:r>
      <w:proofErr w:type="spellEnd"/>
      <w:r w:rsidRPr="00BE1E85">
        <w:rPr>
          <w:rFonts w:ascii="inherit" w:eastAsia="Times New Roman" w:hAnsi="inherit" w:cs="Arial"/>
          <w:b/>
          <w:bCs/>
          <w:color w:val="000000"/>
          <w:sz w:val="21"/>
          <w:szCs w:val="21"/>
          <w:bdr w:val="none" w:sz="0" w:space="0" w:color="auto" w:frame="1"/>
          <w:lang w:eastAsia="en-MY"/>
        </w:rPr>
        <w:t xml:space="preserve"> Burmese Temple</w:t>
      </w:r>
      <w:r w:rsidRPr="00BE1E85">
        <w:rPr>
          <w:rFonts w:ascii="Arial" w:eastAsia="Times New Roman" w:hAnsi="Arial" w:cs="Arial"/>
          <w:color w:val="000000"/>
          <w:sz w:val="21"/>
          <w:szCs w:val="21"/>
          <w:lang w:eastAsia="en-MY"/>
        </w:rPr>
        <w:br/>
        <w:t xml:space="preserve">It’s the first Theravada Buddhist temple on Penang island and founded on 1 Aug 1803. The stupa was declared sacred in 1805 and it’s enshrined within an outer stupa built in 1838 with the adjacent ceremonial </w:t>
      </w:r>
      <w:proofErr w:type="spellStart"/>
      <w:r w:rsidRPr="00BE1E85">
        <w:rPr>
          <w:rFonts w:ascii="Arial" w:eastAsia="Times New Roman" w:hAnsi="Arial" w:cs="Arial"/>
          <w:color w:val="000000"/>
          <w:sz w:val="21"/>
          <w:szCs w:val="21"/>
          <w:lang w:eastAsia="en-MY"/>
        </w:rPr>
        <w:t>Sima</w:t>
      </w:r>
      <w:proofErr w:type="spellEnd"/>
      <w:r w:rsidRPr="00BE1E85">
        <w:rPr>
          <w:rFonts w:ascii="Arial" w:eastAsia="Times New Roman" w:hAnsi="Arial" w:cs="Arial"/>
          <w:color w:val="000000"/>
          <w:sz w:val="21"/>
          <w:szCs w:val="21"/>
          <w:lang w:eastAsia="en-MY"/>
        </w:rPr>
        <w:t xml:space="preserve"> hall. It’s also known as </w:t>
      </w:r>
      <w:proofErr w:type="spellStart"/>
      <w:r w:rsidRPr="00BE1E85">
        <w:rPr>
          <w:rFonts w:ascii="Arial" w:eastAsia="Times New Roman" w:hAnsi="Arial" w:cs="Arial"/>
          <w:color w:val="000000"/>
          <w:sz w:val="21"/>
          <w:szCs w:val="21"/>
          <w:lang w:eastAsia="en-MY"/>
        </w:rPr>
        <w:t>Nandy</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Moloh</w:t>
      </w:r>
      <w:proofErr w:type="spellEnd"/>
      <w:r w:rsidRPr="00BE1E85">
        <w:rPr>
          <w:rFonts w:ascii="Arial" w:eastAsia="Times New Roman" w:hAnsi="Arial" w:cs="Arial"/>
          <w:color w:val="000000"/>
          <w:sz w:val="21"/>
          <w:szCs w:val="21"/>
          <w:lang w:eastAsia="en-MY"/>
        </w:rPr>
        <w:t xml:space="preserve"> Burmese temple because the land on which it sits was purchased by </w:t>
      </w:r>
      <w:proofErr w:type="spellStart"/>
      <w:r w:rsidRPr="00BE1E85">
        <w:rPr>
          <w:rFonts w:ascii="Arial" w:eastAsia="Times New Roman" w:hAnsi="Arial" w:cs="Arial"/>
          <w:color w:val="000000"/>
          <w:sz w:val="21"/>
          <w:szCs w:val="21"/>
          <w:lang w:eastAsia="en-MY"/>
        </w:rPr>
        <w:t>Nonya</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Betong</w:t>
      </w:r>
      <w:proofErr w:type="spellEnd"/>
      <w:r w:rsidRPr="00BE1E85">
        <w:rPr>
          <w:rFonts w:ascii="Arial" w:eastAsia="Times New Roman" w:hAnsi="Arial" w:cs="Arial"/>
          <w:color w:val="000000"/>
          <w:sz w:val="21"/>
          <w:szCs w:val="21"/>
          <w:lang w:eastAsia="en-MY"/>
        </w:rPr>
        <w:t xml:space="preserve"> for 390 Spanish Dollars and donated to the temple. Restoration of the temple was done the last three decades and has many shrines and statues now. Some of its remaining historical features are the pagoda and temple well. Its </w:t>
      </w:r>
      <w:proofErr w:type="spellStart"/>
      <w:r w:rsidRPr="00BE1E85">
        <w:rPr>
          <w:rFonts w:ascii="Arial" w:eastAsia="Times New Roman" w:hAnsi="Arial" w:cs="Arial"/>
          <w:color w:val="000000"/>
          <w:sz w:val="21"/>
          <w:szCs w:val="21"/>
          <w:lang w:eastAsia="en-MY"/>
        </w:rPr>
        <w:t>Sasana</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Vamsa</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Sima</w:t>
      </w:r>
      <w:proofErr w:type="spellEnd"/>
      <w:r w:rsidRPr="00BE1E85">
        <w:rPr>
          <w:rFonts w:ascii="Arial" w:eastAsia="Times New Roman" w:hAnsi="Arial" w:cs="Arial"/>
          <w:color w:val="000000"/>
          <w:sz w:val="21"/>
          <w:szCs w:val="21"/>
          <w:lang w:eastAsia="en-MY"/>
        </w:rPr>
        <w:t xml:space="preserve"> Shrine Hall was built in 1995 with a large standing Buddha statue in the centre, replacing the old one built in 1838. Other shrines on the premises include Arahant </w:t>
      </w:r>
      <w:proofErr w:type="spellStart"/>
      <w:r w:rsidRPr="00BE1E85">
        <w:rPr>
          <w:rFonts w:ascii="Arial" w:eastAsia="Times New Roman" w:hAnsi="Arial" w:cs="Arial"/>
          <w:color w:val="000000"/>
          <w:sz w:val="21"/>
          <w:szCs w:val="21"/>
          <w:lang w:eastAsia="en-MY"/>
        </w:rPr>
        <w:t>Upagutta</w:t>
      </w:r>
      <w:proofErr w:type="spellEnd"/>
      <w:r w:rsidRPr="00BE1E85">
        <w:rPr>
          <w:rFonts w:ascii="Arial" w:eastAsia="Times New Roman" w:hAnsi="Arial" w:cs="Arial"/>
          <w:color w:val="000000"/>
          <w:sz w:val="21"/>
          <w:szCs w:val="21"/>
          <w:lang w:eastAsia="en-MY"/>
        </w:rPr>
        <w:t xml:space="preserve"> built in 1840 which was a simple wooden structure on stilts in the middle of a small pond but was replaced by a brick building with a multi-tiered roof in 1970s. Also, a majestic four-story golden pagoda bell tower opened in 2011 that has carved drawings on marble slabs depicting monumental Buddhist shrines from 22 countries. It was listed as one of Penang’s </w:t>
      </w:r>
      <w:r w:rsidRPr="00BE1E85">
        <w:rPr>
          <w:rFonts w:ascii="Arial" w:eastAsia="Times New Roman" w:hAnsi="Arial" w:cs="Arial"/>
          <w:color w:val="000000"/>
          <w:sz w:val="21"/>
          <w:szCs w:val="21"/>
          <w:lang w:eastAsia="en-MY"/>
        </w:rPr>
        <w:lastRenderedPageBreak/>
        <w:t>historical site in 1988.</w:t>
      </w:r>
      <w:r w:rsidRPr="00BE1E85">
        <w:rPr>
          <w:rFonts w:ascii="Arial" w:eastAsia="Times New Roman" w:hAnsi="Arial" w:cs="Arial"/>
          <w:color w:val="000000"/>
          <w:sz w:val="21"/>
          <w:szCs w:val="21"/>
          <w:lang w:eastAsia="en-MY"/>
        </w:rPr>
        <w:br/>
      </w:r>
      <w:r w:rsidRPr="00BE1E85">
        <w:rPr>
          <w:rFonts w:ascii="Arial" w:eastAsia="Times New Roman" w:hAnsi="Arial" w:cs="Arial"/>
          <w:color w:val="000000"/>
          <w:sz w:val="21"/>
          <w:szCs w:val="21"/>
          <w:lang w:eastAsia="en-MY"/>
        </w:rPr>
        <w:br/>
      </w:r>
      <w:r w:rsidRPr="00BE1E85">
        <w:rPr>
          <w:rFonts w:ascii="inherit" w:eastAsia="Times New Roman" w:hAnsi="inherit" w:cs="Arial"/>
          <w:b/>
          <w:bCs/>
          <w:color w:val="000000"/>
          <w:sz w:val="21"/>
          <w:szCs w:val="21"/>
          <w:bdr w:val="none" w:sz="0" w:space="0" w:color="auto" w:frame="1"/>
          <w:lang w:eastAsia="en-MY"/>
        </w:rPr>
        <w:t xml:space="preserve">Kampung </w:t>
      </w:r>
      <w:proofErr w:type="spellStart"/>
      <w:r w:rsidRPr="00BE1E85">
        <w:rPr>
          <w:rFonts w:ascii="inherit" w:eastAsia="Times New Roman" w:hAnsi="inherit" w:cs="Arial"/>
          <w:b/>
          <w:bCs/>
          <w:color w:val="000000"/>
          <w:sz w:val="21"/>
          <w:szCs w:val="21"/>
          <w:bdr w:val="none" w:sz="0" w:space="0" w:color="auto" w:frame="1"/>
          <w:lang w:eastAsia="en-MY"/>
        </w:rPr>
        <w:t>Sirih</w:t>
      </w:r>
      <w:proofErr w:type="spellEnd"/>
      <w:r w:rsidRPr="00BE1E85">
        <w:rPr>
          <w:rFonts w:ascii="Arial" w:eastAsia="Times New Roman" w:hAnsi="Arial" w:cs="Arial"/>
          <w:color w:val="000000"/>
          <w:sz w:val="21"/>
          <w:szCs w:val="21"/>
          <w:lang w:eastAsia="en-MY"/>
        </w:rPr>
        <w:br/>
        <w:t xml:space="preserve">This Chinese village of </w:t>
      </w:r>
      <w:proofErr w:type="spellStart"/>
      <w:r w:rsidRPr="00BE1E85">
        <w:rPr>
          <w:rFonts w:ascii="Arial" w:eastAsia="Times New Roman" w:hAnsi="Arial" w:cs="Arial"/>
          <w:color w:val="000000"/>
          <w:sz w:val="21"/>
          <w:szCs w:val="21"/>
          <w:lang w:eastAsia="en-MY"/>
        </w:rPr>
        <w:t>Pulau</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Tikus</w:t>
      </w:r>
      <w:proofErr w:type="spellEnd"/>
      <w:r w:rsidRPr="00BE1E85">
        <w:rPr>
          <w:rFonts w:ascii="Arial" w:eastAsia="Times New Roman" w:hAnsi="Arial" w:cs="Arial"/>
          <w:color w:val="000000"/>
          <w:sz w:val="21"/>
          <w:szCs w:val="21"/>
          <w:lang w:eastAsia="en-MY"/>
        </w:rPr>
        <w:t xml:space="preserve"> got its name from the betel nut or </w:t>
      </w:r>
      <w:proofErr w:type="spellStart"/>
      <w:r w:rsidRPr="00BE1E85">
        <w:rPr>
          <w:rFonts w:ascii="Arial" w:eastAsia="Times New Roman" w:hAnsi="Arial" w:cs="Arial"/>
          <w:color w:val="000000"/>
          <w:sz w:val="21"/>
          <w:szCs w:val="21"/>
          <w:lang w:eastAsia="en-MY"/>
        </w:rPr>
        <w:t>sirih</w:t>
      </w:r>
      <w:proofErr w:type="spellEnd"/>
      <w:r w:rsidRPr="00BE1E85">
        <w:rPr>
          <w:rFonts w:ascii="Arial" w:eastAsia="Times New Roman" w:hAnsi="Arial" w:cs="Arial"/>
          <w:color w:val="000000"/>
          <w:sz w:val="21"/>
          <w:szCs w:val="21"/>
          <w:lang w:eastAsia="en-MY"/>
        </w:rPr>
        <w:t xml:space="preserve"> plantation that existed in the early 20th century. The betel nut leaf was much sought after by the Siamese and Burmese who either chewed the leaves or consumed in meals. The betel nut plantation declined over the years due to lack of demand. Today, Kampung </w:t>
      </w:r>
      <w:proofErr w:type="spellStart"/>
      <w:r w:rsidRPr="00BE1E85">
        <w:rPr>
          <w:rFonts w:ascii="Arial" w:eastAsia="Times New Roman" w:hAnsi="Arial" w:cs="Arial"/>
          <w:color w:val="000000"/>
          <w:sz w:val="21"/>
          <w:szCs w:val="21"/>
          <w:lang w:eastAsia="en-MY"/>
        </w:rPr>
        <w:t>Sirih</w:t>
      </w:r>
      <w:proofErr w:type="spellEnd"/>
      <w:r w:rsidRPr="00BE1E85">
        <w:rPr>
          <w:rFonts w:ascii="Arial" w:eastAsia="Times New Roman" w:hAnsi="Arial" w:cs="Arial"/>
          <w:color w:val="000000"/>
          <w:sz w:val="21"/>
          <w:szCs w:val="21"/>
          <w:lang w:eastAsia="en-MY"/>
        </w:rPr>
        <w:t xml:space="preserve"> is half the size of what it was due to development of modern housing estates but it retains the charm of village life. There’s one surviving betel nut plant in </w:t>
      </w:r>
      <w:proofErr w:type="spellStart"/>
      <w:r w:rsidRPr="00BE1E85">
        <w:rPr>
          <w:rFonts w:ascii="Arial" w:eastAsia="Times New Roman" w:hAnsi="Arial" w:cs="Arial"/>
          <w:color w:val="000000"/>
          <w:sz w:val="21"/>
          <w:szCs w:val="21"/>
          <w:lang w:eastAsia="en-MY"/>
        </w:rPr>
        <w:t>Solok</w:t>
      </w:r>
      <w:proofErr w:type="spellEnd"/>
      <w:r w:rsidRPr="00BE1E85">
        <w:rPr>
          <w:rFonts w:ascii="Arial" w:eastAsia="Times New Roman" w:hAnsi="Arial" w:cs="Arial"/>
          <w:color w:val="000000"/>
          <w:sz w:val="21"/>
          <w:szCs w:val="21"/>
          <w:lang w:eastAsia="en-MY"/>
        </w:rPr>
        <w:t xml:space="preserve"> Codrington, behind </w:t>
      </w:r>
      <w:proofErr w:type="spellStart"/>
      <w:r w:rsidRPr="00BE1E85">
        <w:rPr>
          <w:rFonts w:ascii="Arial" w:eastAsia="Times New Roman" w:hAnsi="Arial" w:cs="Arial"/>
          <w:color w:val="000000"/>
          <w:sz w:val="21"/>
          <w:szCs w:val="21"/>
          <w:lang w:eastAsia="en-MY"/>
        </w:rPr>
        <w:t>Kuil</w:t>
      </w:r>
      <w:proofErr w:type="spellEnd"/>
      <w:r w:rsidRPr="00BE1E85">
        <w:rPr>
          <w:rFonts w:ascii="Arial" w:eastAsia="Times New Roman" w:hAnsi="Arial" w:cs="Arial"/>
          <w:color w:val="000000"/>
          <w:sz w:val="21"/>
          <w:szCs w:val="21"/>
          <w:lang w:eastAsia="en-MY"/>
        </w:rPr>
        <w:t xml:space="preserve"> Sri </w:t>
      </w:r>
      <w:proofErr w:type="spellStart"/>
      <w:r w:rsidRPr="00BE1E85">
        <w:rPr>
          <w:rFonts w:ascii="Arial" w:eastAsia="Times New Roman" w:hAnsi="Arial" w:cs="Arial"/>
          <w:color w:val="000000"/>
          <w:sz w:val="21"/>
          <w:szCs w:val="21"/>
          <w:lang w:eastAsia="en-MY"/>
        </w:rPr>
        <w:t>Muniswarar</w:t>
      </w:r>
      <w:proofErr w:type="spellEnd"/>
      <w:r w:rsidRPr="00BE1E85">
        <w:rPr>
          <w:rFonts w:ascii="Arial" w:eastAsia="Times New Roman" w:hAnsi="Arial" w:cs="Arial"/>
          <w:color w:val="000000"/>
          <w:sz w:val="21"/>
          <w:szCs w:val="21"/>
          <w:lang w:eastAsia="en-MY"/>
        </w:rPr>
        <w:t xml:space="preserve">. The leaf is a close relative of </w:t>
      </w:r>
      <w:proofErr w:type="spellStart"/>
      <w:r w:rsidRPr="00BE1E85">
        <w:rPr>
          <w:rFonts w:ascii="Arial" w:eastAsia="Times New Roman" w:hAnsi="Arial" w:cs="Arial"/>
          <w:color w:val="000000"/>
          <w:sz w:val="21"/>
          <w:szCs w:val="21"/>
          <w:lang w:eastAsia="en-MY"/>
        </w:rPr>
        <w:t>daun</w:t>
      </w:r>
      <w:proofErr w:type="spellEnd"/>
      <w:r w:rsidRPr="00BE1E85">
        <w:rPr>
          <w:rFonts w:ascii="Arial" w:eastAsia="Times New Roman" w:hAnsi="Arial" w:cs="Arial"/>
          <w:color w:val="000000"/>
          <w:sz w:val="21"/>
          <w:szCs w:val="21"/>
          <w:lang w:eastAsia="en-MY"/>
        </w:rPr>
        <w:t xml:space="preserve"> </w:t>
      </w:r>
      <w:proofErr w:type="spellStart"/>
      <w:r w:rsidRPr="00BE1E85">
        <w:rPr>
          <w:rFonts w:ascii="Arial" w:eastAsia="Times New Roman" w:hAnsi="Arial" w:cs="Arial"/>
          <w:color w:val="000000"/>
          <w:sz w:val="21"/>
          <w:szCs w:val="21"/>
          <w:lang w:eastAsia="en-MY"/>
        </w:rPr>
        <w:t>kadok</w:t>
      </w:r>
      <w:proofErr w:type="spellEnd"/>
      <w:r w:rsidRPr="00BE1E85">
        <w:rPr>
          <w:rFonts w:ascii="Arial" w:eastAsia="Times New Roman" w:hAnsi="Arial" w:cs="Arial"/>
          <w:color w:val="000000"/>
          <w:sz w:val="21"/>
          <w:szCs w:val="21"/>
          <w:lang w:eastAsia="en-MY"/>
        </w:rPr>
        <w:t xml:space="preserve"> that grows in abundance here and is an ingredient for Nyonya dishes like </w:t>
      </w:r>
      <w:proofErr w:type="spellStart"/>
      <w:r w:rsidRPr="00BE1E85">
        <w:rPr>
          <w:rFonts w:ascii="Arial" w:eastAsia="Times New Roman" w:hAnsi="Arial" w:cs="Arial"/>
          <w:color w:val="000000"/>
          <w:sz w:val="21"/>
          <w:szCs w:val="21"/>
          <w:lang w:eastAsia="en-MY"/>
        </w:rPr>
        <w:t>perut</w:t>
      </w:r>
      <w:proofErr w:type="spellEnd"/>
      <w:r w:rsidRPr="00BE1E85">
        <w:rPr>
          <w:rFonts w:ascii="Arial" w:eastAsia="Times New Roman" w:hAnsi="Arial" w:cs="Arial"/>
          <w:color w:val="000000"/>
          <w:sz w:val="21"/>
          <w:szCs w:val="21"/>
          <w:lang w:eastAsia="en-MY"/>
        </w:rPr>
        <w:t xml:space="preserve"> ikan and </w:t>
      </w:r>
      <w:proofErr w:type="spellStart"/>
      <w:r w:rsidRPr="00BE1E85">
        <w:rPr>
          <w:rFonts w:ascii="Arial" w:eastAsia="Times New Roman" w:hAnsi="Arial" w:cs="Arial"/>
          <w:color w:val="000000"/>
          <w:sz w:val="21"/>
          <w:szCs w:val="21"/>
          <w:lang w:eastAsia="en-MY"/>
        </w:rPr>
        <w:t>otak-otak</w:t>
      </w:r>
      <w:proofErr w:type="spellEnd"/>
      <w:r w:rsidRPr="00BE1E85">
        <w:rPr>
          <w:rFonts w:ascii="Arial" w:eastAsia="Times New Roman" w:hAnsi="Arial" w:cs="Arial"/>
          <w:color w:val="000000"/>
          <w:sz w:val="21"/>
          <w:szCs w:val="21"/>
          <w:lang w:eastAsia="en-MY"/>
        </w:rPr>
        <w:t xml:space="preserve">. Along </w:t>
      </w:r>
      <w:proofErr w:type="spellStart"/>
      <w:r w:rsidRPr="00BE1E85">
        <w:rPr>
          <w:rFonts w:ascii="Arial" w:eastAsia="Times New Roman" w:hAnsi="Arial" w:cs="Arial"/>
          <w:color w:val="000000"/>
          <w:sz w:val="21"/>
          <w:szCs w:val="21"/>
          <w:lang w:eastAsia="en-MY"/>
        </w:rPr>
        <w:t>Lengkok</w:t>
      </w:r>
      <w:proofErr w:type="spellEnd"/>
      <w:r w:rsidRPr="00BE1E85">
        <w:rPr>
          <w:rFonts w:ascii="Arial" w:eastAsia="Times New Roman" w:hAnsi="Arial" w:cs="Arial"/>
          <w:color w:val="000000"/>
          <w:sz w:val="21"/>
          <w:szCs w:val="21"/>
          <w:lang w:eastAsia="en-MY"/>
        </w:rPr>
        <w:t xml:space="preserve"> Burma, there’s a food court that’s popular with the lunch crowd. Hong San Tai Ong temple is where people get together for festivals such as the Hungry Ghost.</w:t>
      </w:r>
      <w:r w:rsidRPr="00BE1E85">
        <w:rPr>
          <w:rFonts w:ascii="Arial" w:eastAsia="Times New Roman" w:hAnsi="Arial" w:cs="Arial"/>
          <w:color w:val="000000"/>
          <w:sz w:val="21"/>
          <w:szCs w:val="21"/>
          <w:lang w:eastAsia="en-MY"/>
        </w:rPr>
        <w:br/>
      </w:r>
      <w:r w:rsidRPr="00BE1E85">
        <w:rPr>
          <w:rFonts w:ascii="Arial" w:eastAsia="Times New Roman" w:hAnsi="Arial" w:cs="Arial"/>
          <w:color w:val="000000"/>
          <w:sz w:val="21"/>
          <w:szCs w:val="21"/>
          <w:lang w:eastAsia="en-MY"/>
        </w:rPr>
        <w:br/>
      </w:r>
      <w:proofErr w:type="spellStart"/>
      <w:r w:rsidRPr="00BE1E85">
        <w:rPr>
          <w:rFonts w:ascii="inherit" w:eastAsia="Times New Roman" w:hAnsi="inherit" w:cs="Arial"/>
          <w:b/>
          <w:bCs/>
          <w:color w:val="000000"/>
          <w:sz w:val="21"/>
          <w:szCs w:val="21"/>
          <w:bdr w:val="none" w:sz="0" w:space="0" w:color="auto" w:frame="1"/>
          <w:lang w:eastAsia="en-MY"/>
        </w:rPr>
        <w:t>Kuil</w:t>
      </w:r>
      <w:proofErr w:type="spellEnd"/>
      <w:r w:rsidRPr="00BE1E85">
        <w:rPr>
          <w:rFonts w:ascii="inherit" w:eastAsia="Times New Roman" w:hAnsi="inherit" w:cs="Arial"/>
          <w:b/>
          <w:bCs/>
          <w:color w:val="000000"/>
          <w:sz w:val="21"/>
          <w:szCs w:val="21"/>
          <w:bdr w:val="none" w:sz="0" w:space="0" w:color="auto" w:frame="1"/>
          <w:lang w:eastAsia="en-MY"/>
        </w:rPr>
        <w:t xml:space="preserve"> Sri </w:t>
      </w:r>
      <w:proofErr w:type="spellStart"/>
      <w:r w:rsidRPr="00BE1E85">
        <w:rPr>
          <w:rFonts w:ascii="inherit" w:eastAsia="Times New Roman" w:hAnsi="inherit" w:cs="Arial"/>
          <w:b/>
          <w:bCs/>
          <w:color w:val="000000"/>
          <w:sz w:val="21"/>
          <w:szCs w:val="21"/>
          <w:bdr w:val="none" w:sz="0" w:space="0" w:color="auto" w:frame="1"/>
          <w:lang w:eastAsia="en-MY"/>
        </w:rPr>
        <w:t>Muniswarar</w:t>
      </w:r>
      <w:proofErr w:type="spellEnd"/>
      <w:r w:rsidRPr="00BE1E85">
        <w:rPr>
          <w:rFonts w:ascii="Arial" w:eastAsia="Times New Roman" w:hAnsi="Arial" w:cs="Arial"/>
          <w:color w:val="000000"/>
          <w:sz w:val="21"/>
          <w:szCs w:val="21"/>
          <w:lang w:eastAsia="en-MY"/>
        </w:rPr>
        <w:br/>
        <w:t xml:space="preserve">More than 70 years ago, the Tamil Hindu community from Kampung </w:t>
      </w:r>
      <w:proofErr w:type="spellStart"/>
      <w:r w:rsidRPr="00BE1E85">
        <w:rPr>
          <w:rFonts w:ascii="Arial" w:eastAsia="Times New Roman" w:hAnsi="Arial" w:cs="Arial"/>
          <w:color w:val="000000"/>
          <w:sz w:val="21"/>
          <w:szCs w:val="21"/>
          <w:lang w:eastAsia="en-MY"/>
        </w:rPr>
        <w:t>Sirih</w:t>
      </w:r>
      <w:proofErr w:type="spellEnd"/>
      <w:r w:rsidRPr="00BE1E85">
        <w:rPr>
          <w:rFonts w:ascii="Arial" w:eastAsia="Times New Roman" w:hAnsi="Arial" w:cs="Arial"/>
          <w:color w:val="000000"/>
          <w:sz w:val="21"/>
          <w:szCs w:val="21"/>
          <w:lang w:eastAsia="en-MY"/>
        </w:rPr>
        <w:t xml:space="preserve"> established this temple. They were mainly coconut plantation workers, fishermen and petty traders but the community dispersed due to the demolition of Kampung </w:t>
      </w:r>
      <w:proofErr w:type="spellStart"/>
      <w:r w:rsidRPr="00BE1E85">
        <w:rPr>
          <w:rFonts w:ascii="Arial" w:eastAsia="Times New Roman" w:hAnsi="Arial" w:cs="Arial"/>
          <w:color w:val="000000"/>
          <w:sz w:val="21"/>
          <w:szCs w:val="21"/>
          <w:lang w:eastAsia="en-MY"/>
        </w:rPr>
        <w:t>Sirih</w:t>
      </w:r>
      <w:proofErr w:type="spellEnd"/>
      <w:r w:rsidRPr="00BE1E85">
        <w:rPr>
          <w:rFonts w:ascii="Arial" w:eastAsia="Times New Roman" w:hAnsi="Arial" w:cs="Arial"/>
          <w:color w:val="000000"/>
          <w:sz w:val="21"/>
          <w:szCs w:val="21"/>
          <w:lang w:eastAsia="en-MY"/>
        </w:rPr>
        <w:t xml:space="preserve"> in 1970s. It was a simple wooden shed built under a Bodhi tree but became the current structure that incorporated the tree inside it. A vegetarian </w:t>
      </w:r>
      <w:proofErr w:type="spellStart"/>
      <w:r w:rsidRPr="00BE1E85">
        <w:rPr>
          <w:rFonts w:ascii="Arial" w:eastAsia="Times New Roman" w:hAnsi="Arial" w:cs="Arial"/>
          <w:color w:val="000000"/>
          <w:sz w:val="21"/>
          <w:szCs w:val="21"/>
          <w:lang w:eastAsia="en-MY"/>
        </w:rPr>
        <w:t>kuil</w:t>
      </w:r>
      <w:proofErr w:type="spellEnd"/>
      <w:r w:rsidRPr="00BE1E85">
        <w:rPr>
          <w:rFonts w:ascii="Arial" w:eastAsia="Times New Roman" w:hAnsi="Arial" w:cs="Arial"/>
          <w:color w:val="000000"/>
          <w:sz w:val="21"/>
          <w:szCs w:val="21"/>
          <w:lang w:eastAsia="en-MY"/>
        </w:rPr>
        <w:t xml:space="preserve">, it is dedicated to a powerful Hindu God called </w:t>
      </w:r>
      <w:proofErr w:type="spellStart"/>
      <w:r w:rsidRPr="00BE1E85">
        <w:rPr>
          <w:rFonts w:ascii="Arial" w:eastAsia="Times New Roman" w:hAnsi="Arial" w:cs="Arial"/>
          <w:color w:val="000000"/>
          <w:sz w:val="21"/>
          <w:szCs w:val="21"/>
          <w:lang w:eastAsia="en-MY"/>
        </w:rPr>
        <w:t>Muniswarar</w:t>
      </w:r>
      <w:proofErr w:type="spellEnd"/>
      <w:r w:rsidRPr="00BE1E85">
        <w:rPr>
          <w:rFonts w:ascii="Arial" w:eastAsia="Times New Roman" w:hAnsi="Arial" w:cs="Arial"/>
          <w:color w:val="000000"/>
          <w:sz w:val="21"/>
          <w:szCs w:val="21"/>
          <w:lang w:eastAsia="en-MY"/>
        </w:rPr>
        <w:t xml:space="preserve">, whose main weapon is a trident. He sometimes worshipped in a form of a trident with limes placed on the prongs of it. Today, even the Chinese folk from its vicinity come to pray to God </w:t>
      </w:r>
      <w:proofErr w:type="spellStart"/>
      <w:r w:rsidRPr="00BE1E85">
        <w:rPr>
          <w:rFonts w:ascii="Arial" w:eastAsia="Times New Roman" w:hAnsi="Arial" w:cs="Arial"/>
          <w:color w:val="000000"/>
          <w:sz w:val="21"/>
          <w:szCs w:val="21"/>
          <w:lang w:eastAsia="en-MY"/>
        </w:rPr>
        <w:t>Muniswarar</w:t>
      </w:r>
      <w:proofErr w:type="spellEnd"/>
      <w:r w:rsidRPr="00BE1E85">
        <w:rPr>
          <w:rFonts w:ascii="Arial" w:eastAsia="Times New Roman" w:hAnsi="Arial" w:cs="Arial"/>
          <w:color w:val="000000"/>
          <w:sz w:val="21"/>
          <w:szCs w:val="21"/>
          <w:lang w:eastAsia="en-MY"/>
        </w:rPr>
        <w:t xml:space="preserve"> as well as patients of nearby hospitals seeking good health and a speedy recovery.</w:t>
      </w:r>
    </w:p>
    <w:p w14:paraId="553D1D84" w14:textId="6859CC3E" w:rsidR="000A6B2C" w:rsidRDefault="000A6B2C" w:rsidP="00BE1E85"/>
    <w:p w14:paraId="57FD6321" w14:textId="082BCC53" w:rsidR="00BE1E85" w:rsidRDefault="00BE1E85" w:rsidP="00BE1E85">
      <w:r>
        <w:rPr>
          <w:noProof/>
        </w:rPr>
        <w:drawing>
          <wp:inline distT="0" distB="0" distL="0" distR="0" wp14:anchorId="587C945B" wp14:editId="6EDC3529">
            <wp:extent cx="2245718" cy="126318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65039" cy="1274054"/>
                    </a:xfrm>
                    <a:prstGeom prst="rect">
                      <a:avLst/>
                    </a:prstGeom>
                    <a:noFill/>
                    <a:ln>
                      <a:noFill/>
                    </a:ln>
                  </pic:spPr>
                </pic:pic>
              </a:graphicData>
            </a:graphic>
          </wp:inline>
        </w:drawing>
      </w:r>
      <w:r>
        <w:rPr>
          <w:noProof/>
        </w:rPr>
        <w:t xml:space="preserve">                        </w:t>
      </w:r>
      <w:r>
        <w:rPr>
          <w:noProof/>
        </w:rPr>
        <w:drawing>
          <wp:inline distT="0" distB="0" distL="0" distR="0" wp14:anchorId="4907393E" wp14:editId="352BD9D0">
            <wp:extent cx="2225676" cy="1669380"/>
            <wp:effectExtent l="0" t="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38324" cy="1678866"/>
                    </a:xfrm>
                    <a:prstGeom prst="rect">
                      <a:avLst/>
                    </a:prstGeom>
                    <a:noFill/>
                    <a:ln>
                      <a:noFill/>
                    </a:ln>
                  </pic:spPr>
                </pic:pic>
              </a:graphicData>
            </a:graphic>
          </wp:inline>
        </w:drawing>
      </w:r>
    </w:p>
    <w:p w14:paraId="51762597" w14:textId="134A51FD" w:rsidR="00BE1E85" w:rsidRDefault="00BE1E85" w:rsidP="00BE1E85">
      <w:pPr>
        <w:rPr>
          <w:noProof/>
        </w:rPr>
      </w:pPr>
      <w:r>
        <w:rPr>
          <w:noProof/>
        </w:rPr>
        <w:t xml:space="preserve">                                        </w:t>
      </w:r>
      <w:r>
        <w:rPr>
          <w:noProof/>
        </w:rPr>
        <w:drawing>
          <wp:inline distT="0" distB="0" distL="0" distR="0" wp14:anchorId="223E4A39" wp14:editId="25134BC3">
            <wp:extent cx="1514088" cy="2691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8910" cy="2700413"/>
                    </a:xfrm>
                    <a:prstGeom prst="rect">
                      <a:avLst/>
                    </a:prstGeom>
                    <a:noFill/>
                    <a:ln>
                      <a:noFill/>
                    </a:ln>
                  </pic:spPr>
                </pic:pic>
              </a:graphicData>
            </a:graphic>
          </wp:inline>
        </w:drawing>
      </w:r>
    </w:p>
    <w:p w14:paraId="2538157A" w14:textId="08304756" w:rsidR="00BE1E85" w:rsidRDefault="00BE1E85" w:rsidP="00BE1E85">
      <w:pPr>
        <w:rPr>
          <w:noProof/>
        </w:rPr>
      </w:pPr>
      <w:r>
        <w:rPr>
          <w:noProof/>
        </w:rPr>
        <w:t xml:space="preserve">Image Courtesy: Leonard Silva </w:t>
      </w:r>
    </w:p>
    <w:p w14:paraId="0B37F4ED" w14:textId="77777777" w:rsidR="001E3E59" w:rsidRPr="001E3E59" w:rsidRDefault="001E3E59" w:rsidP="001E3E59">
      <w:pPr>
        <w:shd w:val="clear" w:color="auto" w:fill="FFFFFF"/>
        <w:spacing w:line="240" w:lineRule="auto"/>
        <w:textAlignment w:val="baseline"/>
        <w:rPr>
          <w:rFonts w:ascii="Arial" w:eastAsia="Times New Roman" w:hAnsi="Arial" w:cs="Arial"/>
          <w:color w:val="000000"/>
          <w:sz w:val="30"/>
          <w:szCs w:val="30"/>
          <w:lang w:eastAsia="en-MY"/>
        </w:rPr>
      </w:pPr>
      <w:r w:rsidRPr="001E3E59">
        <w:rPr>
          <w:rFonts w:ascii="Arial" w:eastAsia="Times New Roman" w:hAnsi="Arial" w:cs="Arial"/>
          <w:color w:val="000000"/>
          <w:sz w:val="30"/>
          <w:szCs w:val="30"/>
          <w:lang w:eastAsia="en-MY"/>
        </w:rPr>
        <w:lastRenderedPageBreak/>
        <w:t>The Painter of the Chinese Zodiac</w:t>
      </w:r>
    </w:p>
    <w:p w14:paraId="3F2D5F05" w14:textId="195DD351" w:rsidR="00BE1E85" w:rsidRDefault="001E3E59" w:rsidP="00D577F9">
      <w:pPr>
        <w:shd w:val="clear" w:color="auto" w:fill="FFFFFF"/>
        <w:spacing w:after="0"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 xml:space="preserve">George Town has been experiencing a street art catharsis for a while now. Ernest </w:t>
      </w:r>
      <w:proofErr w:type="spellStart"/>
      <w:r w:rsidRPr="001E3E59">
        <w:rPr>
          <w:rFonts w:ascii="Arial" w:eastAsia="Times New Roman" w:hAnsi="Arial" w:cs="Arial"/>
          <w:color w:val="000000"/>
          <w:sz w:val="21"/>
          <w:szCs w:val="21"/>
          <w:lang w:eastAsia="en-MY"/>
        </w:rPr>
        <w:t>Zacharevic</w:t>
      </w:r>
      <w:proofErr w:type="spellEnd"/>
      <w:r w:rsidRPr="001E3E59">
        <w:rPr>
          <w:rFonts w:ascii="Arial" w:eastAsia="Times New Roman" w:hAnsi="Arial" w:cs="Arial"/>
          <w:color w:val="000000"/>
          <w:sz w:val="21"/>
          <w:szCs w:val="21"/>
          <w:lang w:eastAsia="en-MY"/>
        </w:rPr>
        <w:t xml:space="preserve"> may be the poster child for Penang’s street art scene, but fellow artist Thomas Powell has garnered a cult following with his fresh take on the classic Chinese Zodiac and Chinese opera performers – here on the old walls of George Town.</w:t>
      </w:r>
    </w:p>
    <w:p w14:paraId="3F8087DE" w14:textId="77777777" w:rsidR="001E3E59" w:rsidRPr="001E3E59" w:rsidRDefault="001E3E59" w:rsidP="001E3E59">
      <w:pPr>
        <w:shd w:val="clear" w:color="auto" w:fill="FFFFFF"/>
        <w:spacing w:after="0" w:line="240" w:lineRule="auto"/>
        <w:jc w:val="both"/>
        <w:textAlignment w:val="baseline"/>
        <w:rPr>
          <w:rFonts w:ascii="Arial" w:eastAsia="Times New Roman" w:hAnsi="Arial" w:cs="Arial"/>
          <w:color w:val="000000"/>
          <w:sz w:val="21"/>
          <w:szCs w:val="21"/>
          <w:lang w:eastAsia="en-MY"/>
        </w:rPr>
      </w:pPr>
    </w:p>
    <w:p w14:paraId="2030AFF4" w14:textId="77777777" w:rsidR="001E3E59" w:rsidRDefault="001E3E5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r>
        <w:rPr>
          <w:noProof/>
        </w:rPr>
        <w:drawing>
          <wp:inline distT="0" distB="0" distL="0" distR="0" wp14:anchorId="4FC2A1CE" wp14:editId="7D162D8A">
            <wp:extent cx="3945890" cy="26304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48971" cy="2632502"/>
                    </a:xfrm>
                    <a:prstGeom prst="rect">
                      <a:avLst/>
                    </a:prstGeom>
                    <a:noFill/>
                    <a:ln>
                      <a:noFill/>
                    </a:ln>
                  </pic:spPr>
                </pic:pic>
              </a:graphicData>
            </a:graphic>
          </wp:inline>
        </w:drawing>
      </w:r>
      <w:r w:rsidRPr="001E3E59">
        <w:rPr>
          <w:rFonts w:ascii="Arial" w:eastAsia="Times New Roman" w:hAnsi="Arial" w:cs="Arial"/>
          <w:color w:val="000000"/>
          <w:sz w:val="21"/>
          <w:szCs w:val="21"/>
          <w:lang w:eastAsia="en-MY"/>
        </w:rPr>
        <w:br/>
      </w:r>
    </w:p>
    <w:p w14:paraId="006FF7BE" w14:textId="56DE10A0" w:rsidR="001E3E59" w:rsidRPr="001E3E59" w:rsidRDefault="001E3E59" w:rsidP="001E3E59">
      <w:pPr>
        <w:spacing w:after="0" w:line="240" w:lineRule="auto"/>
        <w:rPr>
          <w:rFonts w:ascii="Times New Roman" w:eastAsia="Times New Roman" w:hAnsi="Times New Roman" w:cs="Times New Roman"/>
          <w:sz w:val="24"/>
          <w:szCs w:val="24"/>
          <w:lang w:eastAsia="en-MY"/>
        </w:rPr>
      </w:pPr>
      <w:r w:rsidRPr="001E3E59">
        <w:rPr>
          <w:rFonts w:ascii="Arial" w:eastAsia="Times New Roman" w:hAnsi="Arial" w:cs="Arial"/>
          <w:i/>
          <w:iCs/>
          <w:color w:val="000000"/>
          <w:sz w:val="21"/>
          <w:szCs w:val="21"/>
          <w:bdr w:val="none" w:sz="0" w:space="0" w:color="auto" w:frame="1"/>
          <w:shd w:val="clear" w:color="auto" w:fill="FFFFFF"/>
          <w:lang w:eastAsia="en-MY"/>
        </w:rPr>
        <w:t xml:space="preserve">The </w:t>
      </w:r>
      <w:proofErr w:type="spellStart"/>
      <w:r w:rsidRPr="001E3E59">
        <w:rPr>
          <w:rFonts w:ascii="Arial" w:eastAsia="Times New Roman" w:hAnsi="Arial" w:cs="Arial"/>
          <w:i/>
          <w:iCs/>
          <w:color w:val="000000"/>
          <w:sz w:val="21"/>
          <w:szCs w:val="21"/>
          <w:bdr w:val="none" w:sz="0" w:space="0" w:color="auto" w:frame="1"/>
          <w:shd w:val="clear" w:color="auto" w:fill="FFFFFF"/>
          <w:lang w:eastAsia="en-MY"/>
        </w:rPr>
        <w:t>Drippin</w:t>
      </w:r>
      <w:proofErr w:type="spellEnd"/>
      <w:r w:rsidRPr="001E3E59">
        <w:rPr>
          <w:rFonts w:ascii="Arial" w:eastAsia="Times New Roman" w:hAnsi="Arial" w:cs="Arial"/>
          <w:i/>
          <w:iCs/>
          <w:color w:val="000000"/>
          <w:sz w:val="21"/>
          <w:szCs w:val="21"/>
          <w:bdr w:val="none" w:sz="0" w:space="0" w:color="auto" w:frame="1"/>
          <w:shd w:val="clear" w:color="auto" w:fill="FFFFFF"/>
          <w:lang w:eastAsia="en-MY"/>
        </w:rPr>
        <w:t>’ Dragon Mural, Lorong Hutton.</w:t>
      </w:r>
      <w:r w:rsidRPr="001E3E59">
        <w:rPr>
          <w:rFonts w:ascii="Arial" w:eastAsia="Times New Roman" w:hAnsi="Arial" w:cs="Arial"/>
          <w:color w:val="000000"/>
          <w:sz w:val="21"/>
          <w:szCs w:val="21"/>
          <w:lang w:eastAsia="en-MY"/>
        </w:rPr>
        <w:br/>
      </w:r>
    </w:p>
    <w:p w14:paraId="627FEDA4"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 xml:space="preserve">Have you seen the rat-headed prisoner on the wall of Mugshot Cafe on </w:t>
      </w:r>
      <w:proofErr w:type="spellStart"/>
      <w:r w:rsidRPr="001E3E59">
        <w:rPr>
          <w:rFonts w:ascii="Arial" w:eastAsia="Times New Roman" w:hAnsi="Arial" w:cs="Arial"/>
          <w:color w:val="000000"/>
          <w:sz w:val="21"/>
          <w:szCs w:val="21"/>
          <w:lang w:eastAsia="en-MY"/>
        </w:rPr>
        <w:t>Lebuh</w:t>
      </w:r>
      <w:proofErr w:type="spellEnd"/>
      <w:r w:rsidRPr="001E3E59">
        <w:rPr>
          <w:rFonts w:ascii="Arial" w:eastAsia="Times New Roman" w:hAnsi="Arial" w:cs="Arial"/>
          <w:color w:val="000000"/>
          <w:sz w:val="21"/>
          <w:szCs w:val="21"/>
          <w:lang w:eastAsia="en-MY"/>
        </w:rPr>
        <w:t xml:space="preserve"> </w:t>
      </w:r>
      <w:proofErr w:type="spellStart"/>
      <w:r w:rsidRPr="001E3E59">
        <w:rPr>
          <w:rFonts w:ascii="Arial" w:eastAsia="Times New Roman" w:hAnsi="Arial" w:cs="Arial"/>
          <w:color w:val="000000"/>
          <w:sz w:val="21"/>
          <w:szCs w:val="21"/>
          <w:lang w:eastAsia="en-MY"/>
        </w:rPr>
        <w:t>Chulia</w:t>
      </w:r>
      <w:proofErr w:type="spellEnd"/>
      <w:r w:rsidRPr="001E3E59">
        <w:rPr>
          <w:rFonts w:ascii="Arial" w:eastAsia="Times New Roman" w:hAnsi="Arial" w:cs="Arial"/>
          <w:color w:val="000000"/>
          <w:sz w:val="21"/>
          <w:szCs w:val="21"/>
          <w:lang w:eastAsia="en-MY"/>
        </w:rPr>
        <w:t>? How about a monkey-headed general guarding the moon gate in China House’s courtyard? </w:t>
      </w:r>
    </w:p>
    <w:p w14:paraId="60CCA091"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 xml:space="preserve">There’s a dragon-headed General Guan Yu riding a horse on the wall of the </w:t>
      </w:r>
      <w:proofErr w:type="spellStart"/>
      <w:r w:rsidRPr="001E3E59">
        <w:rPr>
          <w:rFonts w:ascii="Arial" w:eastAsia="Times New Roman" w:hAnsi="Arial" w:cs="Arial"/>
          <w:color w:val="000000"/>
          <w:sz w:val="21"/>
          <w:szCs w:val="21"/>
          <w:lang w:eastAsia="en-MY"/>
        </w:rPr>
        <w:t>Drippin</w:t>
      </w:r>
      <w:proofErr w:type="spellEnd"/>
      <w:r w:rsidRPr="001E3E59">
        <w:rPr>
          <w:rFonts w:ascii="Arial" w:eastAsia="Times New Roman" w:hAnsi="Arial" w:cs="Arial"/>
          <w:color w:val="000000"/>
          <w:sz w:val="21"/>
          <w:szCs w:val="21"/>
          <w:lang w:eastAsia="en-MY"/>
        </w:rPr>
        <w:t>’ Dragon Hostel on Lorong Hutton. Have you seen that too?</w:t>
      </w:r>
    </w:p>
    <w:p w14:paraId="2538C6E0"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If you’re familiar with the works of Penang-based British artist Thomas Powell, you may very well have.</w:t>
      </w:r>
    </w:p>
    <w:p w14:paraId="4B98F5B4" w14:textId="479C3C9C" w:rsidR="001E3E59" w:rsidRPr="001E3E59" w:rsidRDefault="001E3E59" w:rsidP="001E3E59">
      <w:pPr>
        <w:spacing w:after="0" w:line="240" w:lineRule="auto"/>
        <w:rPr>
          <w:rFonts w:ascii="Arial" w:eastAsia="Times New Roman" w:hAnsi="Arial" w:cs="Arial"/>
          <w:color w:val="000000"/>
          <w:sz w:val="21"/>
          <w:szCs w:val="21"/>
          <w:bdr w:val="none" w:sz="0" w:space="0" w:color="auto" w:frame="1"/>
          <w:shd w:val="clear" w:color="auto" w:fill="FFFFFF"/>
          <w:lang w:eastAsia="en-MY"/>
        </w:rPr>
      </w:pPr>
      <w:r>
        <w:rPr>
          <w:noProof/>
        </w:rPr>
        <w:t xml:space="preserve">                  </w:t>
      </w:r>
      <w:r>
        <w:rPr>
          <w:noProof/>
        </w:rPr>
        <w:drawing>
          <wp:inline distT="0" distB="0" distL="0" distR="0" wp14:anchorId="56EBF40A" wp14:editId="508D602C">
            <wp:extent cx="1390570" cy="1854144"/>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5046" cy="1860112"/>
                    </a:xfrm>
                    <a:prstGeom prst="rect">
                      <a:avLst/>
                    </a:prstGeom>
                    <a:noFill/>
                    <a:ln>
                      <a:noFill/>
                    </a:ln>
                  </pic:spPr>
                </pic:pic>
              </a:graphicData>
            </a:graphic>
          </wp:inline>
        </w:drawing>
      </w:r>
      <w:r>
        <w:rPr>
          <w:rFonts w:ascii="Arial" w:eastAsia="Times New Roman" w:hAnsi="Arial" w:cs="Arial"/>
          <w:i/>
          <w:iCs/>
          <w:color w:val="000000"/>
          <w:sz w:val="21"/>
          <w:szCs w:val="21"/>
          <w:bdr w:val="none" w:sz="0" w:space="0" w:color="auto" w:frame="1"/>
          <w:shd w:val="clear" w:color="auto" w:fill="FFFFFF"/>
          <w:lang w:eastAsia="en-MY"/>
        </w:rPr>
        <w:t xml:space="preserve">  </w:t>
      </w:r>
      <w:r>
        <w:rPr>
          <w:noProof/>
        </w:rPr>
        <w:t xml:space="preserve">                                                  </w:t>
      </w:r>
      <w:r>
        <w:rPr>
          <w:noProof/>
        </w:rPr>
        <w:drawing>
          <wp:inline distT="0" distB="0" distL="0" distR="0" wp14:anchorId="5F12507F" wp14:editId="3A33FC41">
            <wp:extent cx="1358636" cy="181156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4475" cy="1819349"/>
                    </a:xfrm>
                    <a:prstGeom prst="rect">
                      <a:avLst/>
                    </a:prstGeom>
                    <a:noFill/>
                    <a:ln>
                      <a:noFill/>
                    </a:ln>
                  </pic:spPr>
                </pic:pic>
              </a:graphicData>
            </a:graphic>
          </wp:inline>
        </w:drawing>
      </w:r>
    </w:p>
    <w:p w14:paraId="74D2ED5C" w14:textId="77777777" w:rsidR="001E3E59" w:rsidRDefault="001E3E5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3475D86C" w14:textId="77777777" w:rsidR="001E3E59" w:rsidRDefault="001E3E5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3DD557A6" w14:textId="6C4642B7" w:rsidR="001E3E59" w:rsidRDefault="001E3E59" w:rsidP="00D577F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r w:rsidRPr="001E3E59">
        <w:rPr>
          <w:rFonts w:ascii="Arial" w:eastAsia="Times New Roman" w:hAnsi="Arial" w:cs="Arial"/>
          <w:i/>
          <w:iCs/>
          <w:color w:val="000000"/>
          <w:sz w:val="21"/>
          <w:szCs w:val="21"/>
          <w:bdr w:val="none" w:sz="0" w:space="0" w:color="auto" w:frame="1"/>
          <w:shd w:val="clear" w:color="auto" w:fill="FFFFFF"/>
          <w:lang w:eastAsia="en-MY"/>
        </w:rPr>
        <w:t xml:space="preserve">(From left) The rat-headed prisoner mural on the wall of Mugshot Cafe on </w:t>
      </w:r>
      <w:proofErr w:type="spellStart"/>
      <w:r w:rsidRPr="001E3E59">
        <w:rPr>
          <w:rFonts w:ascii="Arial" w:eastAsia="Times New Roman" w:hAnsi="Arial" w:cs="Arial"/>
          <w:i/>
          <w:iCs/>
          <w:color w:val="000000"/>
          <w:sz w:val="21"/>
          <w:szCs w:val="21"/>
          <w:bdr w:val="none" w:sz="0" w:space="0" w:color="auto" w:frame="1"/>
          <w:shd w:val="clear" w:color="auto" w:fill="FFFFFF"/>
          <w:lang w:eastAsia="en-MY"/>
        </w:rPr>
        <w:t>Lebuh</w:t>
      </w:r>
      <w:proofErr w:type="spellEnd"/>
      <w:r w:rsidRPr="001E3E59">
        <w:rPr>
          <w:rFonts w:ascii="Arial" w:eastAsia="Times New Roman" w:hAnsi="Arial" w:cs="Arial"/>
          <w:i/>
          <w:iCs/>
          <w:color w:val="000000"/>
          <w:sz w:val="21"/>
          <w:szCs w:val="21"/>
          <w:bdr w:val="none" w:sz="0" w:space="0" w:color="auto" w:frame="1"/>
          <w:shd w:val="clear" w:color="auto" w:fill="FFFFFF"/>
          <w:lang w:eastAsia="en-MY"/>
        </w:rPr>
        <w:t xml:space="preserve"> </w:t>
      </w:r>
      <w:proofErr w:type="spellStart"/>
      <w:r w:rsidRPr="001E3E59">
        <w:rPr>
          <w:rFonts w:ascii="Arial" w:eastAsia="Times New Roman" w:hAnsi="Arial" w:cs="Arial"/>
          <w:i/>
          <w:iCs/>
          <w:color w:val="000000"/>
          <w:sz w:val="21"/>
          <w:szCs w:val="21"/>
          <w:bdr w:val="none" w:sz="0" w:space="0" w:color="auto" w:frame="1"/>
          <w:shd w:val="clear" w:color="auto" w:fill="FFFFFF"/>
          <w:lang w:eastAsia="en-MY"/>
        </w:rPr>
        <w:t>Chulia</w:t>
      </w:r>
      <w:proofErr w:type="spellEnd"/>
      <w:r w:rsidRPr="001E3E59">
        <w:rPr>
          <w:rFonts w:ascii="Arial" w:eastAsia="Times New Roman" w:hAnsi="Arial" w:cs="Arial"/>
          <w:i/>
          <w:iCs/>
          <w:color w:val="000000"/>
          <w:sz w:val="21"/>
          <w:szCs w:val="21"/>
          <w:bdr w:val="none" w:sz="0" w:space="0" w:color="auto" w:frame="1"/>
          <w:shd w:val="clear" w:color="auto" w:fill="FFFFFF"/>
          <w:lang w:eastAsia="en-MY"/>
        </w:rPr>
        <w:t xml:space="preserve"> and the monkey-headed general guarding the moon gate in China House’s courtyard.</w:t>
      </w:r>
    </w:p>
    <w:p w14:paraId="5E7A46D6" w14:textId="77777777" w:rsidR="00D577F9" w:rsidRPr="001E3E59" w:rsidRDefault="00D577F9" w:rsidP="00D577F9">
      <w:pPr>
        <w:spacing w:after="0" w:line="240" w:lineRule="auto"/>
        <w:rPr>
          <w:rFonts w:ascii="Times New Roman" w:eastAsia="Times New Roman" w:hAnsi="Times New Roman" w:cs="Times New Roman"/>
          <w:sz w:val="24"/>
          <w:szCs w:val="24"/>
          <w:lang w:eastAsia="en-MY"/>
        </w:rPr>
      </w:pPr>
    </w:p>
    <w:p w14:paraId="3C905D63"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Known for his signature style of joining a representational head of an animal with a human body, Powell’s paintings and murals are instantly recognisable in the Penang street art scene.</w:t>
      </w:r>
    </w:p>
    <w:p w14:paraId="2F60AFCE" w14:textId="77777777" w:rsidR="001E3E59" w:rsidRDefault="001E3E59" w:rsidP="001E3E59">
      <w:pPr>
        <w:shd w:val="clear" w:color="auto" w:fill="FFFFFF"/>
        <w:spacing w:after="225" w:line="240" w:lineRule="auto"/>
        <w:jc w:val="both"/>
        <w:textAlignment w:val="baseline"/>
        <w:rPr>
          <w:rFonts w:ascii="Arial" w:eastAsia="Times New Roman" w:hAnsi="Arial" w:cs="Arial"/>
          <w:color w:val="000000"/>
          <w:sz w:val="21"/>
          <w:szCs w:val="21"/>
          <w:lang w:eastAsia="en-MY"/>
        </w:rPr>
      </w:pPr>
    </w:p>
    <w:p w14:paraId="095B6FE4" w14:textId="4FCE10A0" w:rsidR="001E3E59" w:rsidRPr="001E3E59" w:rsidRDefault="001E3E59" w:rsidP="001E3E59">
      <w:pPr>
        <w:shd w:val="clear" w:color="auto" w:fill="FFFFFF"/>
        <w:spacing w:after="225" w:line="240" w:lineRule="auto"/>
        <w:jc w:val="both"/>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lastRenderedPageBreak/>
        <w:t>These murals are an extension of Powell’s original Chinese Zodiac series which began in 2014.</w:t>
      </w:r>
    </w:p>
    <w:p w14:paraId="1980FF89" w14:textId="61ED8A97" w:rsidR="001E3E59" w:rsidRPr="001E3E59" w:rsidRDefault="001E3E59" w:rsidP="00D577F9">
      <w:pPr>
        <w:spacing w:after="0" w:line="240" w:lineRule="auto"/>
        <w:jc w:val="center"/>
        <w:rPr>
          <w:rFonts w:ascii="Arial" w:eastAsia="Times New Roman" w:hAnsi="Arial" w:cs="Arial"/>
          <w:color w:val="000000"/>
          <w:sz w:val="21"/>
          <w:szCs w:val="21"/>
          <w:bdr w:val="none" w:sz="0" w:space="0" w:color="auto" w:frame="1"/>
          <w:shd w:val="clear" w:color="auto" w:fill="FFFFFF"/>
          <w:lang w:eastAsia="en-MY"/>
        </w:rPr>
      </w:pPr>
      <w:r>
        <w:rPr>
          <w:noProof/>
        </w:rPr>
        <w:drawing>
          <wp:inline distT="0" distB="0" distL="0" distR="0" wp14:anchorId="598D2993" wp14:editId="437ACE8E">
            <wp:extent cx="2035810" cy="2035810"/>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5810" cy="2035810"/>
                    </a:xfrm>
                    <a:prstGeom prst="rect">
                      <a:avLst/>
                    </a:prstGeom>
                    <a:noFill/>
                    <a:ln>
                      <a:noFill/>
                    </a:ln>
                  </pic:spPr>
                </pic:pic>
              </a:graphicData>
            </a:graphic>
          </wp:inline>
        </w:drawing>
      </w:r>
      <w:r w:rsidR="00D577F9">
        <w:rPr>
          <w:noProof/>
        </w:rPr>
        <w:drawing>
          <wp:inline distT="0" distB="0" distL="0" distR="0" wp14:anchorId="47E35838" wp14:editId="76BA3E1B">
            <wp:extent cx="2035810" cy="2035810"/>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5810" cy="2035810"/>
                    </a:xfrm>
                    <a:prstGeom prst="rect">
                      <a:avLst/>
                    </a:prstGeom>
                    <a:noFill/>
                    <a:ln>
                      <a:noFill/>
                    </a:ln>
                  </pic:spPr>
                </pic:pic>
              </a:graphicData>
            </a:graphic>
          </wp:inline>
        </w:drawing>
      </w:r>
    </w:p>
    <w:p w14:paraId="69D778A6" w14:textId="77777777" w:rsidR="001E3E59" w:rsidRDefault="001E3E5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375F1ED2" w14:textId="77777777" w:rsidR="001E3E59" w:rsidRDefault="001E3E5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596F469B" w14:textId="13FC705D" w:rsidR="001E3E59" w:rsidRDefault="001E3E59" w:rsidP="00D577F9">
      <w:pPr>
        <w:spacing w:after="0" w:line="240" w:lineRule="auto"/>
        <w:jc w:val="both"/>
        <w:rPr>
          <w:rFonts w:ascii="Arial" w:eastAsia="Times New Roman" w:hAnsi="Arial" w:cs="Arial"/>
          <w:i/>
          <w:iCs/>
          <w:color w:val="000000"/>
          <w:sz w:val="21"/>
          <w:szCs w:val="21"/>
          <w:bdr w:val="none" w:sz="0" w:space="0" w:color="auto" w:frame="1"/>
          <w:shd w:val="clear" w:color="auto" w:fill="FFFFFF"/>
          <w:lang w:eastAsia="en-MY"/>
        </w:rPr>
      </w:pPr>
      <w:r w:rsidRPr="001E3E59">
        <w:rPr>
          <w:rFonts w:ascii="Arial" w:eastAsia="Times New Roman" w:hAnsi="Arial" w:cs="Arial"/>
          <w:i/>
          <w:iCs/>
          <w:color w:val="000000"/>
          <w:sz w:val="21"/>
          <w:szCs w:val="21"/>
          <w:bdr w:val="none" w:sz="0" w:space="0" w:color="auto" w:frame="1"/>
          <w:shd w:val="clear" w:color="auto" w:fill="FFFFFF"/>
          <w:lang w:eastAsia="en-MY"/>
        </w:rPr>
        <w:t xml:space="preserve">(From left) The </w:t>
      </w:r>
      <w:proofErr w:type="gramStart"/>
      <w:r w:rsidRPr="001E3E59">
        <w:rPr>
          <w:rFonts w:ascii="Arial" w:eastAsia="Times New Roman" w:hAnsi="Arial" w:cs="Arial"/>
          <w:i/>
          <w:iCs/>
          <w:color w:val="000000"/>
          <w:sz w:val="21"/>
          <w:szCs w:val="21"/>
          <w:bdr w:val="none" w:sz="0" w:space="0" w:color="auto" w:frame="1"/>
          <w:shd w:val="clear" w:color="auto" w:fill="FFFFFF"/>
          <w:lang w:eastAsia="en-MY"/>
        </w:rPr>
        <w:t>Yes</w:t>
      </w:r>
      <w:proofErr w:type="gramEnd"/>
      <w:r w:rsidRPr="001E3E59">
        <w:rPr>
          <w:rFonts w:ascii="Arial" w:eastAsia="Times New Roman" w:hAnsi="Arial" w:cs="Arial"/>
          <w:i/>
          <w:iCs/>
          <w:color w:val="000000"/>
          <w:sz w:val="21"/>
          <w:szCs w:val="21"/>
          <w:bdr w:val="none" w:sz="0" w:space="0" w:color="auto" w:frame="1"/>
          <w:shd w:val="clear" w:color="auto" w:fill="FFFFFF"/>
          <w:lang w:eastAsia="en-MY"/>
        </w:rPr>
        <w:t xml:space="preserve"> My Deer and Oh My Deer paintings in Macalister Mansion which sparked the creation of the Chinese Zodiac series.</w:t>
      </w:r>
    </w:p>
    <w:p w14:paraId="566F537C" w14:textId="77777777" w:rsidR="00D577F9" w:rsidRPr="001E3E59" w:rsidRDefault="00D577F9" w:rsidP="001E3E59">
      <w:pPr>
        <w:spacing w:after="0" w:line="240" w:lineRule="auto"/>
        <w:rPr>
          <w:rFonts w:ascii="Times New Roman" w:eastAsia="Times New Roman" w:hAnsi="Times New Roman" w:cs="Times New Roman"/>
          <w:sz w:val="24"/>
          <w:szCs w:val="24"/>
          <w:lang w:eastAsia="en-MY"/>
        </w:rPr>
      </w:pPr>
    </w:p>
    <w:p w14:paraId="1CF47BC8" w14:textId="70EABB90" w:rsid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“I got the idea during a project for Macalister Mansion. At that time, I was painting a pair of deer-headed pieces when it hit me: because all the 12 animals of the Chinese zodiac are meant to represent people, why not draw an animal head on a human body, symbolising what the creature represents? It enables viewers to recognise their own zodiac animal and explore what this means to them,” says Powell. </w:t>
      </w:r>
    </w:p>
    <w:p w14:paraId="782A750D" w14:textId="17E36C93" w:rsidR="00D577F9" w:rsidRPr="001E3E59" w:rsidRDefault="00D577F9" w:rsidP="001E3E59">
      <w:pPr>
        <w:shd w:val="clear" w:color="auto" w:fill="FFFFFF"/>
        <w:spacing w:after="225" w:line="240" w:lineRule="auto"/>
        <w:jc w:val="both"/>
        <w:textAlignment w:val="baseline"/>
        <w:rPr>
          <w:rFonts w:ascii="Arial" w:eastAsia="Times New Roman" w:hAnsi="Arial" w:cs="Arial"/>
          <w:color w:val="000000"/>
          <w:sz w:val="21"/>
          <w:szCs w:val="21"/>
          <w:lang w:eastAsia="en-MY"/>
        </w:rPr>
      </w:pPr>
      <w:r>
        <w:rPr>
          <w:noProof/>
        </w:rPr>
        <w:drawing>
          <wp:inline distT="0" distB="0" distL="0" distR="0" wp14:anchorId="47CDB576" wp14:editId="256057D4">
            <wp:extent cx="5731510" cy="248348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483485"/>
                    </a:xfrm>
                    <a:prstGeom prst="rect">
                      <a:avLst/>
                    </a:prstGeom>
                    <a:noFill/>
                    <a:ln>
                      <a:noFill/>
                    </a:ln>
                  </pic:spPr>
                </pic:pic>
              </a:graphicData>
            </a:graphic>
          </wp:inline>
        </w:drawing>
      </w:r>
    </w:p>
    <w:p w14:paraId="67381167" w14:textId="77777777" w:rsidR="001E3E59" w:rsidRPr="001E3E59" w:rsidRDefault="001E3E59" w:rsidP="001E3E59">
      <w:pPr>
        <w:spacing w:after="0" w:line="240" w:lineRule="auto"/>
        <w:rPr>
          <w:rFonts w:ascii="Times New Roman" w:eastAsia="Times New Roman" w:hAnsi="Times New Roman" w:cs="Times New Roman"/>
          <w:sz w:val="24"/>
          <w:szCs w:val="24"/>
          <w:lang w:eastAsia="en-MY"/>
        </w:rPr>
      </w:pPr>
      <w:r w:rsidRPr="001E3E59">
        <w:rPr>
          <w:rFonts w:ascii="Arial" w:eastAsia="Times New Roman" w:hAnsi="Arial" w:cs="Arial"/>
          <w:i/>
          <w:iCs/>
          <w:color w:val="000000"/>
          <w:sz w:val="21"/>
          <w:szCs w:val="21"/>
          <w:bdr w:val="none" w:sz="0" w:space="0" w:color="auto" w:frame="1"/>
          <w:shd w:val="clear" w:color="auto" w:fill="FFFFFF"/>
          <w:lang w:eastAsia="en-MY"/>
        </w:rPr>
        <w:t>Powell’s original series of the Chinese Zodiac.</w:t>
      </w:r>
    </w:p>
    <w:p w14:paraId="1C85A127" w14:textId="77777777" w:rsidR="00D577F9" w:rsidRDefault="00D577F9" w:rsidP="001E3E59">
      <w:pPr>
        <w:shd w:val="clear" w:color="auto" w:fill="FFFFFF"/>
        <w:spacing w:after="225" w:line="240" w:lineRule="auto"/>
        <w:jc w:val="both"/>
        <w:textAlignment w:val="baseline"/>
        <w:rPr>
          <w:rFonts w:ascii="Arial" w:eastAsia="Times New Roman" w:hAnsi="Arial" w:cs="Arial"/>
          <w:color w:val="000000"/>
          <w:sz w:val="21"/>
          <w:szCs w:val="21"/>
          <w:lang w:eastAsia="en-MY"/>
        </w:rPr>
      </w:pPr>
    </w:p>
    <w:p w14:paraId="6D007907" w14:textId="07E2A2A1"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The Chinese zodiac or horoscope, which is based on a 12-year cycle, was used to aid many of life’s important decisions, from marriage to the setting up of one’s business. It was, and in some cases is still thought to be so accurate that at one time, an Emperor of China banned its use by the populace, fearing that it could be used to plot against him and his court.</w:t>
      </w:r>
    </w:p>
    <w:p w14:paraId="462FEEDD"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 xml:space="preserve">Speaking about the </w:t>
      </w:r>
      <w:proofErr w:type="spellStart"/>
      <w:r w:rsidRPr="001E3E59">
        <w:rPr>
          <w:rFonts w:ascii="Arial" w:eastAsia="Times New Roman" w:hAnsi="Arial" w:cs="Arial"/>
          <w:color w:val="000000"/>
          <w:sz w:val="21"/>
          <w:szCs w:val="21"/>
          <w:lang w:eastAsia="en-MY"/>
        </w:rPr>
        <w:t>Drippin</w:t>
      </w:r>
      <w:proofErr w:type="spellEnd"/>
      <w:r w:rsidRPr="001E3E59">
        <w:rPr>
          <w:rFonts w:ascii="Arial" w:eastAsia="Times New Roman" w:hAnsi="Arial" w:cs="Arial"/>
          <w:color w:val="000000"/>
          <w:sz w:val="21"/>
          <w:szCs w:val="21"/>
          <w:lang w:eastAsia="en-MY"/>
        </w:rPr>
        <w:t>’ Dragon mural, Powell says, “I painted it because the site used to be a hospice for people to spend their remaining time and had been empty for many years due to superstition and bad fengshui.</w:t>
      </w:r>
    </w:p>
    <w:p w14:paraId="3310E6E8" w14:textId="77777777" w:rsidR="00D577F9" w:rsidRDefault="00D577F9" w:rsidP="001E3E59">
      <w:pPr>
        <w:shd w:val="clear" w:color="auto" w:fill="FFFFFF"/>
        <w:spacing w:after="225" w:line="240" w:lineRule="auto"/>
        <w:jc w:val="both"/>
        <w:textAlignment w:val="baseline"/>
        <w:rPr>
          <w:rFonts w:ascii="Arial" w:eastAsia="Times New Roman" w:hAnsi="Arial" w:cs="Arial"/>
          <w:color w:val="000000"/>
          <w:sz w:val="21"/>
          <w:szCs w:val="21"/>
          <w:lang w:eastAsia="en-MY"/>
        </w:rPr>
      </w:pPr>
    </w:p>
    <w:p w14:paraId="37FB9D69" w14:textId="77777777" w:rsidR="00D577F9" w:rsidRDefault="00D577F9" w:rsidP="001E3E59">
      <w:pPr>
        <w:shd w:val="clear" w:color="auto" w:fill="FFFFFF"/>
        <w:spacing w:after="225" w:line="240" w:lineRule="auto"/>
        <w:jc w:val="both"/>
        <w:textAlignment w:val="baseline"/>
        <w:rPr>
          <w:rFonts w:ascii="Arial" w:eastAsia="Times New Roman" w:hAnsi="Arial" w:cs="Arial"/>
          <w:color w:val="000000"/>
          <w:sz w:val="21"/>
          <w:szCs w:val="21"/>
          <w:lang w:eastAsia="en-MY"/>
        </w:rPr>
      </w:pPr>
    </w:p>
    <w:p w14:paraId="37EB6EB9" w14:textId="4AD29312" w:rsid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“The new renters felt the piece was needed to help change the fengshui of the place,” Powell says. </w:t>
      </w:r>
    </w:p>
    <w:p w14:paraId="25CD6649" w14:textId="071DD3BB" w:rsidR="00D577F9" w:rsidRPr="001E3E59" w:rsidRDefault="00D577F9" w:rsidP="00D577F9">
      <w:pPr>
        <w:shd w:val="clear" w:color="auto" w:fill="FFFFFF"/>
        <w:spacing w:after="225" w:line="240" w:lineRule="auto"/>
        <w:jc w:val="center"/>
        <w:textAlignment w:val="baseline"/>
        <w:rPr>
          <w:rFonts w:ascii="Arial" w:eastAsia="Times New Roman" w:hAnsi="Arial" w:cs="Arial"/>
          <w:color w:val="000000"/>
          <w:sz w:val="21"/>
          <w:szCs w:val="21"/>
          <w:lang w:eastAsia="en-MY"/>
        </w:rPr>
      </w:pPr>
      <w:r>
        <w:rPr>
          <w:noProof/>
        </w:rPr>
        <w:drawing>
          <wp:inline distT="0" distB="0" distL="0" distR="0" wp14:anchorId="0D638055" wp14:editId="1C1FB2DF">
            <wp:extent cx="1799256" cy="22491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1709" cy="2252237"/>
                    </a:xfrm>
                    <a:prstGeom prst="rect">
                      <a:avLst/>
                    </a:prstGeom>
                    <a:noFill/>
                    <a:ln>
                      <a:noFill/>
                    </a:ln>
                  </pic:spPr>
                </pic:pic>
              </a:graphicData>
            </a:graphic>
          </wp:inline>
        </w:drawing>
      </w:r>
    </w:p>
    <w:p w14:paraId="5E039243"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 xml:space="preserve">Powell is no stranger to the local street art scene, having been in Penang since 2010. When asked about how he stumbled upon his artistic journey in Penang, he says, “Joe </w:t>
      </w:r>
      <w:proofErr w:type="spellStart"/>
      <w:r w:rsidRPr="001E3E59">
        <w:rPr>
          <w:rFonts w:ascii="Arial" w:eastAsia="Times New Roman" w:hAnsi="Arial" w:cs="Arial"/>
          <w:color w:val="000000"/>
          <w:sz w:val="21"/>
          <w:szCs w:val="21"/>
          <w:lang w:eastAsia="en-MY"/>
        </w:rPr>
        <w:t>Sidek</w:t>
      </w:r>
      <w:proofErr w:type="spellEnd"/>
      <w:r w:rsidRPr="001E3E59">
        <w:rPr>
          <w:rFonts w:ascii="Arial" w:eastAsia="Times New Roman" w:hAnsi="Arial" w:cs="Arial"/>
          <w:color w:val="000000"/>
          <w:sz w:val="21"/>
          <w:szCs w:val="21"/>
          <w:lang w:eastAsia="en-MY"/>
        </w:rPr>
        <w:t xml:space="preserve">, the former festival director of George Town Festival, stopped me and my friend, James Springer (author of Malaysia’s Canvas) on the streets and told us of a project that we may be able to help him with. Joe then introduced me to </w:t>
      </w:r>
      <w:proofErr w:type="spellStart"/>
      <w:r w:rsidRPr="001E3E59">
        <w:rPr>
          <w:rFonts w:ascii="Arial" w:eastAsia="Times New Roman" w:hAnsi="Arial" w:cs="Arial"/>
          <w:color w:val="000000"/>
          <w:sz w:val="21"/>
          <w:szCs w:val="21"/>
          <w:lang w:eastAsia="en-MY"/>
        </w:rPr>
        <w:t>Fuan</w:t>
      </w:r>
      <w:proofErr w:type="spellEnd"/>
      <w:r w:rsidRPr="001E3E59">
        <w:rPr>
          <w:rFonts w:ascii="Arial" w:eastAsia="Times New Roman" w:hAnsi="Arial" w:cs="Arial"/>
          <w:color w:val="000000"/>
          <w:sz w:val="21"/>
          <w:szCs w:val="21"/>
          <w:lang w:eastAsia="en-MY"/>
        </w:rPr>
        <w:t xml:space="preserve"> Wong, a glass artist, and Howard Tan, a photographer, and I subsequently got connected to the artist residency programme at </w:t>
      </w:r>
      <w:proofErr w:type="spellStart"/>
      <w:r w:rsidRPr="001E3E59">
        <w:rPr>
          <w:rFonts w:ascii="Arial" w:eastAsia="Times New Roman" w:hAnsi="Arial" w:cs="Arial"/>
          <w:color w:val="000000"/>
          <w:sz w:val="21"/>
          <w:szCs w:val="21"/>
          <w:lang w:eastAsia="en-MY"/>
        </w:rPr>
        <w:t>Malihom</w:t>
      </w:r>
      <w:proofErr w:type="spellEnd"/>
      <w:r w:rsidRPr="001E3E59">
        <w:rPr>
          <w:rFonts w:ascii="Arial" w:eastAsia="Times New Roman" w:hAnsi="Arial" w:cs="Arial"/>
          <w:color w:val="000000"/>
          <w:sz w:val="21"/>
          <w:szCs w:val="21"/>
          <w:lang w:eastAsia="en-MY"/>
        </w:rPr>
        <w:t xml:space="preserve"> Private Estate in </w:t>
      </w:r>
      <w:proofErr w:type="spellStart"/>
      <w:r w:rsidRPr="001E3E59">
        <w:rPr>
          <w:rFonts w:ascii="Arial" w:eastAsia="Times New Roman" w:hAnsi="Arial" w:cs="Arial"/>
          <w:color w:val="000000"/>
          <w:sz w:val="21"/>
          <w:szCs w:val="21"/>
          <w:lang w:eastAsia="en-MY"/>
        </w:rPr>
        <w:t>Balik</w:t>
      </w:r>
      <w:proofErr w:type="spellEnd"/>
      <w:r w:rsidRPr="001E3E59">
        <w:rPr>
          <w:rFonts w:ascii="Arial" w:eastAsia="Times New Roman" w:hAnsi="Arial" w:cs="Arial"/>
          <w:color w:val="000000"/>
          <w:sz w:val="21"/>
          <w:szCs w:val="21"/>
          <w:lang w:eastAsia="en-MY"/>
        </w:rPr>
        <w:t xml:space="preserve"> </w:t>
      </w:r>
      <w:proofErr w:type="spellStart"/>
      <w:r w:rsidRPr="001E3E59">
        <w:rPr>
          <w:rFonts w:ascii="Arial" w:eastAsia="Times New Roman" w:hAnsi="Arial" w:cs="Arial"/>
          <w:color w:val="000000"/>
          <w:sz w:val="21"/>
          <w:szCs w:val="21"/>
          <w:lang w:eastAsia="en-MY"/>
        </w:rPr>
        <w:t>Pulau</w:t>
      </w:r>
      <w:proofErr w:type="spellEnd"/>
      <w:r w:rsidRPr="001E3E59">
        <w:rPr>
          <w:rFonts w:ascii="Arial" w:eastAsia="Times New Roman" w:hAnsi="Arial" w:cs="Arial"/>
          <w:color w:val="000000"/>
          <w:sz w:val="21"/>
          <w:szCs w:val="21"/>
          <w:lang w:eastAsia="en-MY"/>
        </w:rPr>
        <w:t>.”</w:t>
      </w:r>
    </w:p>
    <w:p w14:paraId="4A0EF320"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 xml:space="preserve">When </w:t>
      </w:r>
      <w:proofErr w:type="spellStart"/>
      <w:r w:rsidRPr="001E3E59">
        <w:rPr>
          <w:rFonts w:ascii="Arial" w:eastAsia="Times New Roman" w:hAnsi="Arial" w:cs="Arial"/>
          <w:color w:val="000000"/>
          <w:sz w:val="21"/>
          <w:szCs w:val="21"/>
          <w:lang w:eastAsia="en-MY"/>
        </w:rPr>
        <w:t>Zacharevic’s</w:t>
      </w:r>
      <w:proofErr w:type="spellEnd"/>
      <w:r w:rsidRPr="001E3E59">
        <w:rPr>
          <w:rFonts w:ascii="Arial" w:eastAsia="Times New Roman" w:hAnsi="Arial" w:cs="Arial"/>
          <w:color w:val="000000"/>
          <w:sz w:val="21"/>
          <w:szCs w:val="21"/>
          <w:lang w:eastAsia="en-MY"/>
        </w:rPr>
        <w:t xml:space="preserve"> famed Children on a Bicycle mural was defaced back in 2015, Powell restored it lovingly without charge. “I was asked if I could help restore the mural. The piece is synonymous with Penang. It is appreciated by tourists and Penangites alike.</w:t>
      </w:r>
    </w:p>
    <w:p w14:paraId="3A91E3D9"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“It also meant I was able to help out Ernest, Joe, the chief minister and of course, the people of Penang in one act. It was the least I could do!” he says.</w:t>
      </w:r>
    </w:p>
    <w:p w14:paraId="09DED1C7" w14:textId="1E5061AF"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For Powell, the overlap of culture makes Penang truly an incredible place, and the diversity adds to its attractiveness. “Different people with different cultures living and working harmoniously together offer a range of benefits for all to share, such as food, fashion, celebrations and festivals throughout the year. Penang has influenced me as an artist and as an individual,” Powell says.</w:t>
      </w:r>
    </w:p>
    <w:p w14:paraId="45C734B6" w14:textId="77777777" w:rsidR="001E3E59" w:rsidRPr="001E3E59" w:rsidRDefault="001E3E59" w:rsidP="00D577F9">
      <w:pPr>
        <w:spacing w:after="0" w:line="240" w:lineRule="auto"/>
        <w:rPr>
          <w:rFonts w:ascii="Times New Roman" w:eastAsia="Times New Roman" w:hAnsi="Times New Roman" w:cs="Times New Roman"/>
          <w:sz w:val="24"/>
          <w:szCs w:val="24"/>
          <w:lang w:eastAsia="en-MY"/>
        </w:rPr>
      </w:pPr>
      <w:r w:rsidRPr="001E3E59">
        <w:rPr>
          <w:rFonts w:ascii="Arial" w:eastAsia="Times New Roman" w:hAnsi="Arial" w:cs="Arial"/>
          <w:i/>
          <w:iCs/>
          <w:color w:val="000000"/>
          <w:sz w:val="21"/>
          <w:szCs w:val="21"/>
          <w:bdr w:val="none" w:sz="0" w:space="0" w:color="auto" w:frame="1"/>
          <w:shd w:val="clear" w:color="auto" w:fill="FFFFFF"/>
          <w:lang w:eastAsia="en-MY"/>
        </w:rPr>
        <w:t>Powell’s The Sheng</w:t>
      </w:r>
    </w:p>
    <w:p w14:paraId="063E0F59"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Since 2016 Powell has taken an interest in another aspect of Penang’s cultural heritage: the Chinese opera performers. Calling them his muses, Powell has painted another series, aptly named “The Sheng”, a term for the main male role in Chinese operas.  </w:t>
      </w:r>
    </w:p>
    <w:p w14:paraId="15DF8C05"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Powell was commissioned to install his murals at the Butterworth Fringe Festival and in Penang Hill.</w:t>
      </w:r>
    </w:p>
    <w:p w14:paraId="3C0B689E"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At the moment, Powell has a string of projects coming up. “Next year I will be doing a mural trail around Little India, but it is yet to be confirmed. </w:t>
      </w:r>
    </w:p>
    <w:p w14:paraId="1CB95635"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“A local publisher has contacted me to do a book compilation of the Chinese Zodiac, which I am excited to work on. It will be a complete collection of the series.</w:t>
      </w:r>
    </w:p>
    <w:p w14:paraId="0D2CFCCF" w14:textId="77777777" w:rsidR="001E3E59" w:rsidRPr="001E3E59" w:rsidRDefault="001E3E59" w:rsidP="00D577F9">
      <w:pPr>
        <w:shd w:val="clear" w:color="auto" w:fill="FFFFFF"/>
        <w:spacing w:after="225"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“Twelve animals, 12 years, 12 unique characters and several thousand years of antiquity – all in one book. I'm excited about that!” he says.</w:t>
      </w:r>
    </w:p>
    <w:p w14:paraId="4821CC75" w14:textId="77777777" w:rsidR="00D577F9" w:rsidRDefault="00D577F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410B90B2" w14:textId="77777777" w:rsidR="00D577F9" w:rsidRDefault="00D577F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5EEF8520" w14:textId="77777777" w:rsidR="00D577F9" w:rsidRDefault="00D577F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29A200C4" w14:textId="77777777" w:rsidR="00D577F9" w:rsidRDefault="00D577F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05780A6B" w14:textId="41923031" w:rsidR="00D577F9" w:rsidRPr="00D577F9" w:rsidRDefault="00D577F9" w:rsidP="001E3E59">
      <w:pPr>
        <w:spacing w:after="0" w:line="240" w:lineRule="auto"/>
        <w:rPr>
          <w:rFonts w:ascii="Arial" w:eastAsia="Times New Roman" w:hAnsi="Arial" w:cs="Arial"/>
          <w:color w:val="000000"/>
          <w:sz w:val="21"/>
          <w:szCs w:val="21"/>
          <w:bdr w:val="none" w:sz="0" w:space="0" w:color="auto" w:frame="1"/>
          <w:shd w:val="clear" w:color="auto" w:fill="FFFFFF"/>
          <w:lang w:eastAsia="en-MY"/>
        </w:rPr>
      </w:pPr>
      <w:r>
        <w:rPr>
          <w:noProof/>
        </w:rPr>
        <w:drawing>
          <wp:inline distT="0" distB="0" distL="0" distR="0" wp14:anchorId="6C57A3F7" wp14:editId="18F7BD61">
            <wp:extent cx="3959860" cy="2970114"/>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0444" cy="2970552"/>
                    </a:xfrm>
                    <a:prstGeom prst="rect">
                      <a:avLst/>
                    </a:prstGeom>
                    <a:noFill/>
                    <a:ln>
                      <a:noFill/>
                    </a:ln>
                  </pic:spPr>
                </pic:pic>
              </a:graphicData>
            </a:graphic>
          </wp:inline>
        </w:drawing>
      </w:r>
    </w:p>
    <w:p w14:paraId="1753E22E" w14:textId="77777777" w:rsidR="00D577F9" w:rsidRDefault="00D577F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p>
    <w:p w14:paraId="2CDE85AD" w14:textId="7328EF74" w:rsidR="001E3E59" w:rsidRDefault="001E3E59" w:rsidP="001E3E59">
      <w:pPr>
        <w:spacing w:after="0" w:line="240" w:lineRule="auto"/>
        <w:rPr>
          <w:rFonts w:ascii="Arial" w:eastAsia="Times New Roman" w:hAnsi="Arial" w:cs="Arial"/>
          <w:i/>
          <w:iCs/>
          <w:color w:val="000000"/>
          <w:sz w:val="21"/>
          <w:szCs w:val="21"/>
          <w:bdr w:val="none" w:sz="0" w:space="0" w:color="auto" w:frame="1"/>
          <w:shd w:val="clear" w:color="auto" w:fill="FFFFFF"/>
          <w:lang w:eastAsia="en-MY"/>
        </w:rPr>
      </w:pPr>
      <w:r w:rsidRPr="001E3E59">
        <w:rPr>
          <w:rFonts w:ascii="Arial" w:eastAsia="Times New Roman" w:hAnsi="Arial" w:cs="Arial"/>
          <w:i/>
          <w:iCs/>
          <w:color w:val="000000"/>
          <w:sz w:val="21"/>
          <w:szCs w:val="21"/>
          <w:bdr w:val="none" w:sz="0" w:space="0" w:color="auto" w:frame="1"/>
          <w:shd w:val="clear" w:color="auto" w:fill="FFFFFF"/>
          <w:lang w:eastAsia="en-MY"/>
        </w:rPr>
        <w:t>Powell posed for a photo at his art gallery.</w:t>
      </w:r>
    </w:p>
    <w:p w14:paraId="04773559" w14:textId="77777777" w:rsidR="00D577F9" w:rsidRPr="001E3E59" w:rsidRDefault="00D577F9" w:rsidP="001E3E59">
      <w:pPr>
        <w:spacing w:after="0" w:line="240" w:lineRule="auto"/>
        <w:rPr>
          <w:rFonts w:ascii="Times New Roman" w:eastAsia="Times New Roman" w:hAnsi="Times New Roman" w:cs="Times New Roman"/>
          <w:sz w:val="24"/>
          <w:szCs w:val="24"/>
          <w:lang w:eastAsia="en-MY"/>
        </w:rPr>
      </w:pPr>
    </w:p>
    <w:p w14:paraId="6FBB076D" w14:textId="77777777" w:rsidR="001E3E59" w:rsidRPr="001E3E59" w:rsidRDefault="001E3E59" w:rsidP="001E3E59">
      <w:pPr>
        <w:shd w:val="clear" w:color="auto" w:fill="FFFFFF"/>
        <w:spacing w:after="225" w:line="240" w:lineRule="auto"/>
        <w:jc w:val="both"/>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 xml:space="preserve">Find Thomas Powell’s art gallery, along with Howard Tan’s studio and </w:t>
      </w:r>
      <w:proofErr w:type="spellStart"/>
      <w:r w:rsidRPr="001E3E59">
        <w:rPr>
          <w:rFonts w:ascii="Arial" w:eastAsia="Times New Roman" w:hAnsi="Arial" w:cs="Arial"/>
          <w:color w:val="000000"/>
          <w:sz w:val="21"/>
          <w:szCs w:val="21"/>
          <w:lang w:eastAsia="en-MY"/>
        </w:rPr>
        <w:t>Fuan</w:t>
      </w:r>
      <w:proofErr w:type="spellEnd"/>
      <w:r w:rsidRPr="001E3E59">
        <w:rPr>
          <w:rFonts w:ascii="Arial" w:eastAsia="Times New Roman" w:hAnsi="Arial" w:cs="Arial"/>
          <w:color w:val="000000"/>
          <w:sz w:val="21"/>
          <w:szCs w:val="21"/>
          <w:lang w:eastAsia="en-MY"/>
        </w:rPr>
        <w:t xml:space="preserve"> Wong's glass gallery, at 13 </w:t>
      </w:r>
      <w:proofErr w:type="spellStart"/>
      <w:r w:rsidRPr="001E3E59">
        <w:rPr>
          <w:rFonts w:ascii="Arial" w:eastAsia="Times New Roman" w:hAnsi="Arial" w:cs="Arial"/>
          <w:color w:val="000000"/>
          <w:sz w:val="21"/>
          <w:szCs w:val="21"/>
          <w:lang w:eastAsia="en-MY"/>
        </w:rPr>
        <w:t>Lebuh</w:t>
      </w:r>
      <w:proofErr w:type="spellEnd"/>
      <w:r w:rsidRPr="001E3E59">
        <w:rPr>
          <w:rFonts w:ascii="Arial" w:eastAsia="Times New Roman" w:hAnsi="Arial" w:cs="Arial"/>
          <w:color w:val="000000"/>
          <w:sz w:val="21"/>
          <w:szCs w:val="21"/>
          <w:lang w:eastAsia="en-MY"/>
        </w:rPr>
        <w:t xml:space="preserve"> Armenian. The art gallery is open daily from 10am to 6pm and can be contacted at +6016 773 4763.</w:t>
      </w:r>
    </w:p>
    <w:p w14:paraId="7518C8AC" w14:textId="77777777" w:rsidR="001E3E59" w:rsidRPr="001E3E59" w:rsidRDefault="001E3E59" w:rsidP="00D577F9">
      <w:pPr>
        <w:shd w:val="clear" w:color="auto" w:fill="FFFFFF"/>
        <w:spacing w:after="0" w:line="240" w:lineRule="auto"/>
        <w:textAlignment w:val="baseline"/>
        <w:rPr>
          <w:rFonts w:ascii="Arial" w:eastAsia="Times New Roman" w:hAnsi="Arial" w:cs="Arial"/>
          <w:color w:val="000000"/>
          <w:sz w:val="21"/>
          <w:szCs w:val="21"/>
          <w:lang w:eastAsia="en-MY"/>
        </w:rPr>
      </w:pPr>
      <w:r w:rsidRPr="001E3E59">
        <w:rPr>
          <w:rFonts w:ascii="Arial" w:eastAsia="Times New Roman" w:hAnsi="Arial" w:cs="Arial"/>
          <w:color w:val="000000"/>
          <w:sz w:val="21"/>
          <w:szCs w:val="21"/>
          <w:lang w:eastAsia="en-MY"/>
        </w:rPr>
        <w:t xml:space="preserve">The Chinese Zodiac book by Thomas Powell is available for </w:t>
      </w:r>
      <w:proofErr w:type="spellStart"/>
      <w:r w:rsidRPr="001E3E59">
        <w:rPr>
          <w:rFonts w:ascii="Arial" w:eastAsia="Times New Roman" w:hAnsi="Arial" w:cs="Arial"/>
          <w:color w:val="000000"/>
          <w:sz w:val="21"/>
          <w:szCs w:val="21"/>
          <w:lang w:eastAsia="en-MY"/>
        </w:rPr>
        <w:t>preorder</w:t>
      </w:r>
      <w:proofErr w:type="spellEnd"/>
      <w:r w:rsidRPr="001E3E59">
        <w:rPr>
          <w:rFonts w:ascii="Arial" w:eastAsia="Times New Roman" w:hAnsi="Arial" w:cs="Arial"/>
          <w:color w:val="000000"/>
          <w:sz w:val="21"/>
          <w:szCs w:val="21"/>
          <w:lang w:eastAsia="en-MY"/>
        </w:rPr>
        <w:t>. Follow his </w:t>
      </w:r>
      <w:hyperlink r:id="rId15" w:tgtFrame="_blank" w:history="1">
        <w:r w:rsidRPr="001E3E59">
          <w:rPr>
            <w:rFonts w:ascii="Arial" w:eastAsia="Times New Roman" w:hAnsi="Arial" w:cs="Arial"/>
            <w:color w:val="2980B9"/>
            <w:sz w:val="21"/>
            <w:szCs w:val="21"/>
            <w:u w:val="single"/>
            <w:bdr w:val="none" w:sz="0" w:space="0" w:color="auto" w:frame="1"/>
            <w:lang w:eastAsia="en-MY"/>
          </w:rPr>
          <w:t>Facebook</w:t>
        </w:r>
      </w:hyperlink>
      <w:r w:rsidRPr="001E3E59">
        <w:rPr>
          <w:rFonts w:ascii="Arial" w:eastAsia="Times New Roman" w:hAnsi="Arial" w:cs="Arial"/>
          <w:color w:val="000000"/>
          <w:sz w:val="21"/>
          <w:szCs w:val="21"/>
          <w:lang w:eastAsia="en-MY"/>
        </w:rPr>
        <w:t> and </w:t>
      </w:r>
      <w:hyperlink r:id="rId16" w:tgtFrame="_blank" w:history="1">
        <w:r w:rsidRPr="001E3E59">
          <w:rPr>
            <w:rFonts w:ascii="Arial" w:eastAsia="Times New Roman" w:hAnsi="Arial" w:cs="Arial"/>
            <w:color w:val="2980B9"/>
            <w:sz w:val="21"/>
            <w:szCs w:val="21"/>
            <w:u w:val="single"/>
            <w:bdr w:val="none" w:sz="0" w:space="0" w:color="auto" w:frame="1"/>
            <w:lang w:eastAsia="en-MY"/>
          </w:rPr>
          <w:t>Instagram </w:t>
        </w:r>
      </w:hyperlink>
      <w:r w:rsidRPr="001E3E59">
        <w:rPr>
          <w:rFonts w:ascii="Arial" w:eastAsia="Times New Roman" w:hAnsi="Arial" w:cs="Arial"/>
          <w:color w:val="000000"/>
          <w:sz w:val="21"/>
          <w:szCs w:val="21"/>
          <w:lang w:eastAsia="en-MY"/>
        </w:rPr>
        <w:t>for updates.</w:t>
      </w:r>
    </w:p>
    <w:p w14:paraId="67482571" w14:textId="77777777" w:rsidR="001E3E59" w:rsidRDefault="001E3E59" w:rsidP="00BE1E85"/>
    <w:sectPr w:rsidR="001E3E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85"/>
    <w:rsid w:val="000A6B2C"/>
    <w:rsid w:val="001E3E59"/>
    <w:rsid w:val="00BE1E85"/>
    <w:rsid w:val="00D577F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4031"/>
  <w15:chartTrackingRefBased/>
  <w15:docId w15:val="{43B541B8-649A-49BA-9D71-032B654DE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E85"/>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Hyperlink">
    <w:name w:val="Hyperlink"/>
    <w:basedOn w:val="DefaultParagraphFont"/>
    <w:uiPriority w:val="99"/>
    <w:semiHidden/>
    <w:unhideWhenUsed/>
    <w:rsid w:val="001E3E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228621">
      <w:bodyDiv w:val="1"/>
      <w:marLeft w:val="0"/>
      <w:marRight w:val="0"/>
      <w:marTop w:val="0"/>
      <w:marBottom w:val="0"/>
      <w:divBdr>
        <w:top w:val="none" w:sz="0" w:space="0" w:color="auto"/>
        <w:left w:val="none" w:sz="0" w:space="0" w:color="auto"/>
        <w:bottom w:val="none" w:sz="0" w:space="0" w:color="auto"/>
        <w:right w:val="none" w:sz="0" w:space="0" w:color="auto"/>
      </w:divBdr>
    </w:div>
    <w:div w:id="749161881">
      <w:bodyDiv w:val="1"/>
      <w:marLeft w:val="0"/>
      <w:marRight w:val="0"/>
      <w:marTop w:val="0"/>
      <w:marBottom w:val="0"/>
      <w:divBdr>
        <w:top w:val="none" w:sz="0" w:space="0" w:color="auto"/>
        <w:left w:val="none" w:sz="0" w:space="0" w:color="auto"/>
        <w:bottom w:val="none" w:sz="0" w:space="0" w:color="auto"/>
        <w:right w:val="none" w:sz="0" w:space="0" w:color="auto"/>
      </w:divBdr>
    </w:div>
    <w:div w:id="1225601208">
      <w:bodyDiv w:val="1"/>
      <w:marLeft w:val="0"/>
      <w:marRight w:val="0"/>
      <w:marTop w:val="0"/>
      <w:marBottom w:val="0"/>
      <w:divBdr>
        <w:top w:val="none" w:sz="0" w:space="0" w:color="auto"/>
        <w:left w:val="none" w:sz="0" w:space="0" w:color="auto"/>
        <w:bottom w:val="none" w:sz="0" w:space="0" w:color="auto"/>
        <w:right w:val="none" w:sz="0" w:space="0" w:color="auto"/>
      </w:divBdr>
    </w:div>
    <w:div w:id="1294676301">
      <w:bodyDiv w:val="1"/>
      <w:marLeft w:val="0"/>
      <w:marRight w:val="0"/>
      <w:marTop w:val="0"/>
      <w:marBottom w:val="0"/>
      <w:divBdr>
        <w:top w:val="none" w:sz="0" w:space="0" w:color="auto"/>
        <w:left w:val="none" w:sz="0" w:space="0" w:color="auto"/>
        <w:bottom w:val="none" w:sz="0" w:space="0" w:color="auto"/>
        <w:right w:val="none" w:sz="0" w:space="0" w:color="auto"/>
      </w:divBdr>
    </w:div>
    <w:div w:id="1335642096">
      <w:bodyDiv w:val="1"/>
      <w:marLeft w:val="0"/>
      <w:marRight w:val="0"/>
      <w:marTop w:val="0"/>
      <w:marBottom w:val="0"/>
      <w:divBdr>
        <w:top w:val="none" w:sz="0" w:space="0" w:color="auto"/>
        <w:left w:val="none" w:sz="0" w:space="0" w:color="auto"/>
        <w:bottom w:val="none" w:sz="0" w:space="0" w:color="auto"/>
        <w:right w:val="none" w:sz="0" w:space="0" w:color="auto"/>
      </w:divBdr>
      <w:divsChild>
        <w:div w:id="584076372">
          <w:marLeft w:val="0"/>
          <w:marRight w:val="0"/>
          <w:marTop w:val="300"/>
          <w:marBottom w:val="420"/>
          <w:divBdr>
            <w:top w:val="none" w:sz="0" w:space="0" w:color="auto"/>
            <w:left w:val="none" w:sz="0" w:space="0" w:color="auto"/>
            <w:bottom w:val="none" w:sz="0" w:space="0" w:color="auto"/>
            <w:right w:val="none" w:sz="0" w:space="0" w:color="auto"/>
          </w:divBdr>
        </w:div>
      </w:divsChild>
    </w:div>
    <w:div w:id="1737708248">
      <w:bodyDiv w:val="1"/>
      <w:marLeft w:val="0"/>
      <w:marRight w:val="0"/>
      <w:marTop w:val="0"/>
      <w:marBottom w:val="0"/>
      <w:divBdr>
        <w:top w:val="none" w:sz="0" w:space="0" w:color="auto"/>
        <w:left w:val="none" w:sz="0" w:space="0" w:color="auto"/>
        <w:bottom w:val="none" w:sz="0" w:space="0" w:color="auto"/>
        <w:right w:val="none" w:sz="0" w:space="0" w:color="auto"/>
      </w:divBdr>
    </w:div>
    <w:div w:id="2116247215">
      <w:bodyDiv w:val="1"/>
      <w:marLeft w:val="0"/>
      <w:marRight w:val="0"/>
      <w:marTop w:val="0"/>
      <w:marBottom w:val="0"/>
      <w:divBdr>
        <w:top w:val="none" w:sz="0" w:space="0" w:color="auto"/>
        <w:left w:val="none" w:sz="0" w:space="0" w:color="auto"/>
        <w:bottom w:val="none" w:sz="0" w:space="0" w:color="auto"/>
        <w:right w:val="none" w:sz="0" w:space="0" w:color="auto"/>
      </w:divBdr>
    </w:div>
    <w:div w:id="2122722783">
      <w:bodyDiv w:val="1"/>
      <w:marLeft w:val="0"/>
      <w:marRight w:val="0"/>
      <w:marTop w:val="0"/>
      <w:marBottom w:val="0"/>
      <w:divBdr>
        <w:top w:val="none" w:sz="0" w:space="0" w:color="auto"/>
        <w:left w:val="none" w:sz="0" w:space="0" w:color="auto"/>
        <w:bottom w:val="none" w:sz="0" w:space="0" w:color="auto"/>
        <w:right w:val="none" w:sz="0" w:space="0" w:color="auto"/>
      </w:divBdr>
      <w:divsChild>
        <w:div w:id="582643650">
          <w:marLeft w:val="0"/>
          <w:marRight w:val="0"/>
          <w:marTop w:val="300"/>
          <w:marBottom w:val="4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nstagram.com/thomaspowellartist/"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hyperlink" Target="https://www.facebook.com/ThomasPowellArtist/" TargetMode="Externa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2365</Words>
  <Characters>13481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cp:revision>
  <dcterms:created xsi:type="dcterms:W3CDTF">2020-11-16T03:21:00Z</dcterms:created>
  <dcterms:modified xsi:type="dcterms:W3CDTF">2020-11-16T03:49:00Z</dcterms:modified>
</cp:coreProperties>
</file>